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4CE2" w14:textId="5018BFA1" w:rsidR="00362CB0" w:rsidRPr="002F1C05" w:rsidRDefault="002D10D5" w:rsidP="007244E9">
      <w:pPr>
        <w:spacing w:after="0" w:line="240" w:lineRule="auto"/>
        <w:ind w:left="1440"/>
        <w:jc w:val="center"/>
        <w:rPr>
          <w:rFonts w:ascii="Arial" w:hAnsi="Arial" w:cs="Arial"/>
          <w:b/>
        </w:rPr>
      </w:pPr>
      <w:r>
        <w:rPr>
          <w:rFonts w:ascii="Open Sans" w:hAnsi="Open Sans"/>
          <w:noProof/>
          <w:color w:val="333333"/>
          <w:lang w:eastAsia="en-GB"/>
        </w:rPr>
        <w:drawing>
          <wp:anchor distT="0" distB="0" distL="114300" distR="114300" simplePos="0" relativeHeight="251659264" behindDoc="1" locked="0" layoutInCell="1" allowOverlap="1" wp14:anchorId="0FB2B2AF" wp14:editId="66147120">
            <wp:simplePos x="0" y="0"/>
            <wp:positionH relativeFrom="margin">
              <wp:posOffset>-587828</wp:posOffset>
            </wp:positionH>
            <wp:positionV relativeFrom="paragraph">
              <wp:posOffset>157002</wp:posOffset>
            </wp:positionV>
            <wp:extent cx="943610" cy="554355"/>
            <wp:effectExtent l="0" t="0" r="8890" b="0"/>
            <wp:wrapSquare wrapText="bothSides"/>
            <wp:docPr id="2" name="Picture 2" descr="HSA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AB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947" w:rsidRPr="002F1C05">
        <w:rPr>
          <w:rFonts w:ascii="Arial" w:hAnsi="Arial" w:cs="Arial"/>
          <w:b/>
          <w:noProof/>
          <w:sz w:val="32"/>
          <w:lang w:eastAsia="en-GB"/>
        </w:rPr>
        <w:drawing>
          <wp:anchor distT="0" distB="0" distL="114300" distR="114300" simplePos="0" relativeHeight="251654656" behindDoc="1" locked="0" layoutInCell="1" allowOverlap="1" wp14:anchorId="1A87A584" wp14:editId="036032F6">
            <wp:simplePos x="0" y="0"/>
            <wp:positionH relativeFrom="column">
              <wp:posOffset>4851400</wp:posOffset>
            </wp:positionH>
            <wp:positionV relativeFrom="paragraph">
              <wp:posOffset>140970</wp:posOffset>
            </wp:positionV>
            <wp:extent cx="1382395" cy="657860"/>
            <wp:effectExtent l="0" t="0" r="8255" b="8890"/>
            <wp:wrapTight wrapText="bothSides">
              <wp:wrapPolygon edited="0">
                <wp:start x="0" y="0"/>
                <wp:lineTo x="0" y="21266"/>
                <wp:lineTo x="21431" y="21266"/>
                <wp:lineTo x="21431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h Fennemore\AppData\Local\Microsoft\Windows\Temporary Internet Files\Content.Outlook\3C3VQUJV\084188_HSCB_logo_safeguarding_childrens_Learning_Hub_Dec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741A9" w14:textId="21CB5995" w:rsidR="00362CB0" w:rsidRPr="002F1C05" w:rsidRDefault="00362CB0" w:rsidP="00362CB0">
      <w:pPr>
        <w:tabs>
          <w:tab w:val="left" w:pos="6315"/>
        </w:tabs>
        <w:spacing w:after="0" w:line="240" w:lineRule="auto"/>
        <w:rPr>
          <w:rFonts w:ascii="Arial" w:hAnsi="Arial" w:cs="Arial"/>
          <w:b/>
        </w:rPr>
      </w:pPr>
    </w:p>
    <w:p w14:paraId="71EEB5C7" w14:textId="4211121F" w:rsidR="00567281" w:rsidRPr="002F1C05" w:rsidRDefault="00567281" w:rsidP="00362CB0">
      <w:pPr>
        <w:tabs>
          <w:tab w:val="left" w:pos="6315"/>
        </w:tabs>
        <w:spacing w:after="0" w:line="240" w:lineRule="auto"/>
        <w:rPr>
          <w:rFonts w:ascii="Arial" w:hAnsi="Arial" w:cs="Arial"/>
          <w:b/>
        </w:rPr>
      </w:pPr>
    </w:p>
    <w:p w14:paraId="6DC074C6" w14:textId="5F1BFF29" w:rsidR="00567281" w:rsidRPr="002F1C05" w:rsidRDefault="00567281" w:rsidP="00362CB0">
      <w:pPr>
        <w:tabs>
          <w:tab w:val="left" w:pos="6315"/>
        </w:tabs>
        <w:spacing w:after="0" w:line="240" w:lineRule="auto"/>
        <w:rPr>
          <w:rFonts w:ascii="Arial" w:hAnsi="Arial" w:cs="Arial"/>
          <w:b/>
        </w:rPr>
      </w:pPr>
    </w:p>
    <w:p w14:paraId="0B4CB5E9" w14:textId="77777777" w:rsidR="00362CB0" w:rsidRPr="002F1C05" w:rsidRDefault="00362CB0" w:rsidP="00362CB0">
      <w:pPr>
        <w:tabs>
          <w:tab w:val="left" w:pos="6315"/>
        </w:tabs>
        <w:spacing w:after="0" w:line="240" w:lineRule="auto"/>
        <w:rPr>
          <w:rFonts w:ascii="Arial" w:hAnsi="Arial" w:cs="Arial"/>
          <w:b/>
        </w:rPr>
      </w:pPr>
    </w:p>
    <w:p w14:paraId="18EB675D" w14:textId="77777777" w:rsidR="00362CB0" w:rsidRPr="002F1C05" w:rsidRDefault="00362CB0" w:rsidP="00362CB0">
      <w:pPr>
        <w:tabs>
          <w:tab w:val="left" w:pos="6315"/>
        </w:tabs>
        <w:spacing w:after="0" w:line="240" w:lineRule="auto"/>
        <w:rPr>
          <w:rFonts w:ascii="Arial" w:hAnsi="Arial" w:cs="Arial"/>
          <w:b/>
          <w:sz w:val="18"/>
        </w:rPr>
      </w:pPr>
    </w:p>
    <w:p w14:paraId="19E92BB6" w14:textId="77777777" w:rsidR="00567281" w:rsidRPr="002F1C05" w:rsidRDefault="00567281" w:rsidP="00567281">
      <w:pPr>
        <w:shd w:val="clear" w:color="auto" w:fill="17365D" w:themeFill="text2" w:themeFillShade="BF"/>
        <w:spacing w:after="0" w:line="240" w:lineRule="auto"/>
        <w:ind w:left="-993" w:right="-1039"/>
        <w:jc w:val="center"/>
        <w:rPr>
          <w:rFonts w:ascii="Arial" w:hAnsi="Arial" w:cs="Arial"/>
          <w:b/>
          <w:i/>
        </w:rPr>
      </w:pPr>
    </w:p>
    <w:p w14:paraId="213E9F30" w14:textId="2F22D7B3" w:rsidR="00733947" w:rsidRPr="002F1C05" w:rsidRDefault="00E337E1" w:rsidP="006358C8">
      <w:pPr>
        <w:shd w:val="clear" w:color="auto" w:fill="17365D" w:themeFill="text2" w:themeFillShade="BF"/>
        <w:spacing w:after="0" w:line="240" w:lineRule="auto"/>
        <w:ind w:left="-993" w:right="-1039" w:firstLine="142"/>
        <w:rPr>
          <w:rFonts w:ascii="Arial" w:hAnsi="Arial" w:cs="Arial"/>
          <w:b/>
          <w:i/>
          <w:sz w:val="36"/>
        </w:rPr>
      </w:pPr>
      <w:r>
        <w:rPr>
          <w:rFonts w:ascii="Arial" w:hAnsi="Arial" w:cs="Arial"/>
          <w:b/>
          <w:i/>
          <w:sz w:val="36"/>
        </w:rPr>
        <w:t>Violence Against Women and Girls (VAWG)</w:t>
      </w:r>
    </w:p>
    <w:p w14:paraId="603EFA98" w14:textId="1E7D4B2E" w:rsidR="00567281" w:rsidRPr="002F1C05" w:rsidRDefault="007F1D03" w:rsidP="00E46C7C">
      <w:pPr>
        <w:shd w:val="clear" w:color="auto" w:fill="17365D" w:themeFill="text2" w:themeFillShade="BF"/>
        <w:spacing w:after="0" w:line="240" w:lineRule="auto"/>
        <w:ind w:left="-993" w:right="-1039"/>
        <w:rPr>
          <w:rFonts w:ascii="Arial" w:hAnsi="Arial" w:cs="Arial"/>
          <w:b/>
          <w:i/>
        </w:rPr>
      </w:pPr>
      <w:r w:rsidRPr="002F1C05">
        <w:rPr>
          <w:rFonts w:ascii="Arial" w:hAnsi="Arial" w:cs="Arial"/>
          <w:b/>
          <w:i/>
          <w:sz w:val="36"/>
        </w:rPr>
        <w:t xml:space="preserve"> </w:t>
      </w:r>
      <w:r w:rsidR="00362CB0" w:rsidRPr="002F1C05">
        <w:rPr>
          <w:rFonts w:ascii="Arial" w:hAnsi="Arial" w:cs="Arial"/>
          <w:b/>
          <w:i/>
          <w:sz w:val="36"/>
        </w:rPr>
        <w:t xml:space="preserve">Learning </w:t>
      </w:r>
      <w:r w:rsidRPr="002F1C05">
        <w:rPr>
          <w:rFonts w:ascii="Arial" w:hAnsi="Arial" w:cs="Arial"/>
          <w:b/>
          <w:i/>
          <w:sz w:val="36"/>
        </w:rPr>
        <w:t>Hub Newsletter</w:t>
      </w:r>
      <w:r w:rsidR="00F175BF" w:rsidRPr="002F1C05">
        <w:rPr>
          <w:rFonts w:ascii="Arial" w:hAnsi="Arial" w:cs="Arial"/>
          <w:b/>
          <w:i/>
          <w:sz w:val="36"/>
        </w:rPr>
        <w:t>:</w:t>
      </w:r>
      <w:r w:rsidR="00C02951" w:rsidRPr="002F1C05">
        <w:rPr>
          <w:rFonts w:ascii="Arial" w:hAnsi="Arial" w:cs="Arial"/>
          <w:b/>
          <w:i/>
          <w:sz w:val="36"/>
        </w:rPr>
        <w:t xml:space="preserve"> </w:t>
      </w:r>
      <w:r w:rsidR="00152312">
        <w:rPr>
          <w:rFonts w:ascii="Arial" w:hAnsi="Arial" w:cs="Arial"/>
          <w:b/>
          <w:i/>
          <w:sz w:val="36"/>
        </w:rPr>
        <w:t>May</w:t>
      </w:r>
      <w:r w:rsidR="00E46C7C">
        <w:rPr>
          <w:rFonts w:ascii="Arial" w:hAnsi="Arial" w:cs="Arial"/>
          <w:b/>
          <w:i/>
          <w:sz w:val="36"/>
        </w:rPr>
        <w:t xml:space="preserve"> 2023</w:t>
      </w:r>
      <w:r w:rsidR="00B57AB0" w:rsidRPr="002F1C05"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F0CEC25" wp14:editId="1C8FC988">
                <wp:simplePos x="0" y="0"/>
                <wp:positionH relativeFrom="column">
                  <wp:posOffset>-676275</wp:posOffset>
                </wp:positionH>
                <wp:positionV relativeFrom="paragraph">
                  <wp:posOffset>3242309</wp:posOffset>
                </wp:positionV>
                <wp:extent cx="18288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95717" id="Straight Connector 3" o:spid="_x0000_s1026" style="position:absolute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25pt,255.3pt" to="90.75pt,2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" strokecolor="black [3040]"/>
            </w:pict>
          </mc:Fallback>
        </mc:AlternateContent>
      </w:r>
    </w:p>
    <w:tbl>
      <w:tblPr>
        <w:tblStyle w:val="TableGrid"/>
        <w:tblpPr w:leftFromText="180" w:rightFromText="180" w:vertAnchor="text" w:tblpX="-993" w:tblpY="1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937"/>
      </w:tblGrid>
      <w:tr w:rsidR="00326968" w:rsidRPr="002F1C05" w14:paraId="5D99D7EE" w14:textId="77777777" w:rsidTr="00DD5DEE">
        <w:tc>
          <w:tcPr>
            <w:tcW w:w="2836" w:type="dxa"/>
            <w:shd w:val="clear" w:color="auto" w:fill="C2D69B" w:themeFill="accent3" w:themeFillTint="99"/>
          </w:tcPr>
          <w:p w14:paraId="6B20887C" w14:textId="77777777" w:rsidR="00567281" w:rsidRPr="002F1C05" w:rsidRDefault="00567281" w:rsidP="00DD5DEE">
            <w:pPr>
              <w:pStyle w:val="Heading3"/>
              <w:outlineLvl w:val="2"/>
              <w:rPr>
                <w:rFonts w:ascii="Arial" w:hAnsi="Arial" w:cs="Arial"/>
                <w:color w:val="auto"/>
                <w:sz w:val="24"/>
                <w:szCs w:val="22"/>
              </w:rPr>
            </w:pPr>
            <w:r w:rsidRPr="002F1C05">
              <w:rPr>
                <w:rFonts w:ascii="Arial" w:hAnsi="Arial" w:cs="Arial"/>
                <w:color w:val="auto"/>
                <w:sz w:val="22"/>
                <w:szCs w:val="22"/>
              </w:rPr>
              <w:t xml:space="preserve">In </w:t>
            </w:r>
            <w:r w:rsidRPr="002F1C05">
              <w:rPr>
                <w:rFonts w:ascii="Arial" w:hAnsi="Arial" w:cs="Arial"/>
                <w:color w:val="auto"/>
                <w:sz w:val="24"/>
                <w:szCs w:val="22"/>
              </w:rPr>
              <w:t>this newsletter:</w:t>
            </w:r>
          </w:p>
          <w:p w14:paraId="5A20F322" w14:textId="77777777" w:rsidR="00567281" w:rsidRPr="002F1C05" w:rsidRDefault="00567281" w:rsidP="00DD5DEE">
            <w:pPr>
              <w:rPr>
                <w:rFonts w:ascii="Arial" w:hAnsi="Arial" w:cs="Arial"/>
                <w:sz w:val="24"/>
              </w:rPr>
            </w:pPr>
          </w:p>
          <w:p w14:paraId="6E559047" w14:textId="77777777" w:rsidR="007244E9" w:rsidRPr="002B10B3" w:rsidRDefault="007244E9" w:rsidP="00DD5D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Dates/times of Learning Hubs</w:t>
            </w:r>
          </w:p>
          <w:p w14:paraId="116F1A6D" w14:textId="77777777" w:rsidR="007244E9" w:rsidRPr="007244E9" w:rsidRDefault="007244E9" w:rsidP="00DD5DEE">
            <w:pPr>
              <w:rPr>
                <w:rFonts w:ascii="Arial" w:hAnsi="Arial" w:cs="Arial"/>
                <w:sz w:val="24"/>
              </w:rPr>
            </w:pPr>
          </w:p>
          <w:p w14:paraId="3D1C4362" w14:textId="15CD63F9" w:rsidR="00567281" w:rsidRPr="002F1C05" w:rsidRDefault="008B081E" w:rsidP="00DD5D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2F1C05">
              <w:rPr>
                <w:rFonts w:ascii="Arial" w:hAnsi="Arial" w:cs="Arial"/>
                <w:sz w:val="24"/>
              </w:rPr>
              <w:t>T</w:t>
            </w:r>
            <w:r w:rsidR="00EE525F">
              <w:rPr>
                <w:rFonts w:ascii="Arial" w:hAnsi="Arial" w:cs="Arial"/>
                <w:sz w:val="24"/>
              </w:rPr>
              <w:t xml:space="preserve">he </w:t>
            </w:r>
            <w:r w:rsidR="00093C35">
              <w:rPr>
                <w:rFonts w:ascii="Arial" w:hAnsi="Arial" w:cs="Arial"/>
                <w:sz w:val="24"/>
              </w:rPr>
              <w:t>Trainers</w:t>
            </w:r>
          </w:p>
          <w:p w14:paraId="0051CCE3" w14:textId="77777777" w:rsidR="00720E18" w:rsidRPr="002F1C05" w:rsidRDefault="00720E18" w:rsidP="00DD5DE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</w:rPr>
            </w:pPr>
          </w:p>
          <w:p w14:paraId="5D2DE27A" w14:textId="3BEECC89" w:rsidR="00567281" w:rsidRPr="00B661CC" w:rsidRDefault="00E337E1" w:rsidP="00DD5D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VAWG</w:t>
            </w:r>
          </w:p>
          <w:p w14:paraId="03706E05" w14:textId="77777777" w:rsidR="00B32B89" w:rsidRPr="00B661CC" w:rsidRDefault="00B32B89" w:rsidP="00DD5DEE">
            <w:pPr>
              <w:pStyle w:val="ListParagraph"/>
              <w:rPr>
                <w:rFonts w:ascii="Arial" w:hAnsi="Arial" w:cs="Arial"/>
                <w:sz w:val="24"/>
              </w:rPr>
            </w:pPr>
          </w:p>
          <w:p w14:paraId="710F8FA8" w14:textId="77777777" w:rsidR="00973719" w:rsidRPr="00152312" w:rsidRDefault="00973719" w:rsidP="001523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937" w:type="dxa"/>
            <w:shd w:val="clear" w:color="auto" w:fill="EEECE1" w:themeFill="background2"/>
          </w:tcPr>
          <w:p w14:paraId="3D4FC88F" w14:textId="77777777" w:rsidR="0040191F" w:rsidRDefault="0040191F" w:rsidP="00DD5DEE">
            <w:pPr>
              <w:ind w:right="34"/>
              <w:rPr>
                <w:rFonts w:ascii="Arial" w:hAnsi="Arial" w:cs="Arial"/>
                <w:b/>
                <w:sz w:val="28"/>
              </w:rPr>
            </w:pPr>
          </w:p>
          <w:p w14:paraId="11D498EE" w14:textId="5FABFCE5" w:rsidR="00567281" w:rsidRPr="002F1C05" w:rsidRDefault="00567281" w:rsidP="00DD5DEE">
            <w:pPr>
              <w:ind w:right="34"/>
              <w:rPr>
                <w:rFonts w:ascii="Arial" w:hAnsi="Arial" w:cs="Arial"/>
                <w:b/>
                <w:sz w:val="28"/>
              </w:rPr>
            </w:pPr>
            <w:r w:rsidRPr="002F1C05">
              <w:rPr>
                <w:rFonts w:ascii="Arial" w:hAnsi="Arial" w:cs="Arial"/>
                <w:b/>
                <w:sz w:val="28"/>
              </w:rPr>
              <w:t xml:space="preserve">The </w:t>
            </w:r>
            <w:r w:rsidR="00F71B55" w:rsidRPr="002F1C05">
              <w:rPr>
                <w:rFonts w:ascii="Arial" w:hAnsi="Arial" w:cs="Arial"/>
                <w:b/>
                <w:sz w:val="28"/>
              </w:rPr>
              <w:t xml:space="preserve">Hertfordshire </w:t>
            </w:r>
            <w:r w:rsidRPr="002F1C05">
              <w:rPr>
                <w:rFonts w:ascii="Arial" w:hAnsi="Arial" w:cs="Arial"/>
                <w:b/>
                <w:sz w:val="28"/>
              </w:rPr>
              <w:t>Learning Hub</w:t>
            </w:r>
            <w:r w:rsidR="009848D9">
              <w:rPr>
                <w:rFonts w:ascii="Arial" w:hAnsi="Arial" w:cs="Arial"/>
                <w:b/>
                <w:sz w:val="28"/>
              </w:rPr>
              <w:t>s</w:t>
            </w:r>
          </w:p>
          <w:p w14:paraId="23FBAAEB" w14:textId="77777777" w:rsidR="00567281" w:rsidRPr="002F1C05" w:rsidRDefault="00567281" w:rsidP="00DD5DEE">
            <w:pPr>
              <w:ind w:right="34"/>
              <w:rPr>
                <w:rFonts w:ascii="Arial" w:hAnsi="Arial" w:cs="Arial"/>
                <w:b/>
              </w:rPr>
            </w:pPr>
          </w:p>
          <w:p w14:paraId="08D8C5A7" w14:textId="77777777" w:rsidR="00567281" w:rsidRPr="0040191F" w:rsidRDefault="00567281" w:rsidP="00DD5DEE">
            <w:pPr>
              <w:spacing w:line="276" w:lineRule="auto"/>
              <w:ind w:right="34"/>
              <w:rPr>
                <w:rFonts w:ascii="Arial" w:hAnsi="Arial" w:cs="Arial"/>
                <w:sz w:val="24"/>
                <w:szCs w:val="24"/>
              </w:rPr>
            </w:pPr>
            <w:r w:rsidRPr="0040191F">
              <w:rPr>
                <w:rFonts w:ascii="Arial" w:hAnsi="Arial" w:cs="Arial"/>
                <w:sz w:val="24"/>
                <w:szCs w:val="24"/>
              </w:rPr>
              <w:t xml:space="preserve">The Learning Hub is an important </w:t>
            </w:r>
            <w:r w:rsidR="00A90979" w:rsidRPr="0040191F">
              <w:rPr>
                <w:rFonts w:ascii="Arial" w:hAnsi="Arial" w:cs="Arial"/>
                <w:sz w:val="24"/>
                <w:szCs w:val="24"/>
              </w:rPr>
              <w:t>two-way</w:t>
            </w:r>
            <w:r w:rsidRPr="0040191F">
              <w:rPr>
                <w:rFonts w:ascii="Arial" w:hAnsi="Arial" w:cs="Arial"/>
                <w:sz w:val="24"/>
                <w:szCs w:val="24"/>
              </w:rPr>
              <w:t xml:space="preserve"> feedback loop between front line practitioners and t</w:t>
            </w:r>
            <w:r w:rsidR="00CA3A49" w:rsidRPr="0040191F">
              <w:rPr>
                <w:rFonts w:ascii="Arial" w:hAnsi="Arial" w:cs="Arial"/>
                <w:sz w:val="24"/>
                <w:szCs w:val="24"/>
              </w:rPr>
              <w:t>he Strategic Safeguarding Partnership/Board</w:t>
            </w:r>
            <w:r w:rsidRPr="0040191F">
              <w:rPr>
                <w:rFonts w:ascii="Arial" w:hAnsi="Arial" w:cs="Arial"/>
                <w:sz w:val="24"/>
                <w:szCs w:val="24"/>
              </w:rPr>
              <w:t xml:space="preserve">, ensuring learning on priority local issues is shared and acted on at all levels in a timely way. </w:t>
            </w:r>
          </w:p>
          <w:p w14:paraId="7F2347B2" w14:textId="77777777" w:rsidR="00567281" w:rsidRPr="0040191F" w:rsidRDefault="00567281" w:rsidP="00DD5DEE">
            <w:pPr>
              <w:spacing w:line="276" w:lineRule="auto"/>
              <w:ind w:right="34"/>
              <w:rPr>
                <w:rFonts w:ascii="Arial" w:hAnsi="Arial" w:cs="Arial"/>
                <w:sz w:val="24"/>
                <w:szCs w:val="24"/>
              </w:rPr>
            </w:pPr>
          </w:p>
          <w:p w14:paraId="223B7238" w14:textId="2B9CA656" w:rsidR="00252850" w:rsidRPr="0040191F" w:rsidRDefault="00201657" w:rsidP="00DD5DEE">
            <w:pPr>
              <w:spacing w:line="276" w:lineRule="auto"/>
              <w:ind w:right="34"/>
              <w:rPr>
                <w:rFonts w:ascii="Arial" w:hAnsi="Arial" w:cs="Arial"/>
                <w:sz w:val="24"/>
                <w:szCs w:val="24"/>
              </w:rPr>
            </w:pPr>
            <w:r w:rsidRPr="0040191F">
              <w:rPr>
                <w:rFonts w:ascii="Arial" w:hAnsi="Arial" w:cs="Arial"/>
                <w:sz w:val="24"/>
                <w:szCs w:val="24"/>
              </w:rPr>
              <w:t xml:space="preserve">The Learning Hub </w:t>
            </w:r>
            <w:r w:rsidR="00D80D6E" w:rsidRPr="0040191F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E337E1">
              <w:rPr>
                <w:rFonts w:ascii="Arial" w:hAnsi="Arial" w:cs="Arial"/>
                <w:sz w:val="24"/>
                <w:szCs w:val="24"/>
              </w:rPr>
              <w:t>June</w:t>
            </w:r>
            <w:r w:rsidR="00E46C7C">
              <w:rPr>
                <w:rFonts w:ascii="Arial" w:hAnsi="Arial" w:cs="Arial"/>
                <w:sz w:val="24"/>
                <w:szCs w:val="24"/>
              </w:rPr>
              <w:t xml:space="preserve"> 2023</w:t>
            </w:r>
            <w:r w:rsidR="002D10D5" w:rsidRPr="0040191F">
              <w:rPr>
                <w:rFonts w:ascii="Arial" w:hAnsi="Arial" w:cs="Arial"/>
                <w:sz w:val="24"/>
                <w:szCs w:val="24"/>
              </w:rPr>
              <w:t xml:space="preserve"> are on the </w:t>
            </w:r>
            <w:r w:rsidR="00E337E1">
              <w:rPr>
                <w:rFonts w:ascii="Arial" w:hAnsi="Arial" w:cs="Arial"/>
                <w:sz w:val="24"/>
                <w:szCs w:val="24"/>
              </w:rPr>
              <w:t>VAWG</w:t>
            </w:r>
            <w:r w:rsidR="00E46C7C">
              <w:rPr>
                <w:rFonts w:ascii="Arial" w:hAnsi="Arial" w:cs="Arial"/>
                <w:sz w:val="24"/>
                <w:szCs w:val="24"/>
              </w:rPr>
              <w:t xml:space="preserve"> and are aimed at all professionals working with </w:t>
            </w:r>
            <w:r w:rsidR="00E337E1">
              <w:rPr>
                <w:rFonts w:ascii="Arial" w:hAnsi="Arial" w:cs="Arial"/>
                <w:sz w:val="24"/>
                <w:szCs w:val="24"/>
              </w:rPr>
              <w:t xml:space="preserve">adults, </w:t>
            </w:r>
            <w:proofErr w:type="gramStart"/>
            <w:r w:rsidR="00E46C7C">
              <w:rPr>
                <w:rFonts w:ascii="Arial" w:hAnsi="Arial" w:cs="Arial"/>
                <w:sz w:val="24"/>
                <w:szCs w:val="24"/>
              </w:rPr>
              <w:t>children</w:t>
            </w:r>
            <w:proofErr w:type="gramEnd"/>
            <w:r w:rsidR="00E46C7C">
              <w:rPr>
                <w:rFonts w:ascii="Arial" w:hAnsi="Arial" w:cs="Arial"/>
                <w:sz w:val="24"/>
                <w:szCs w:val="24"/>
              </w:rPr>
              <w:t xml:space="preserve"> and families. </w:t>
            </w:r>
          </w:p>
          <w:p w14:paraId="785B31FE" w14:textId="52790010" w:rsidR="00252850" w:rsidRPr="002F1C05" w:rsidRDefault="00252850" w:rsidP="002D10D5">
            <w:pPr>
              <w:pStyle w:val="Default"/>
              <w:spacing w:after="144" w:line="276" w:lineRule="auto"/>
              <w:rPr>
                <w:rFonts w:ascii="Arial" w:hAnsi="Arial" w:cs="Arial"/>
              </w:rPr>
            </w:pPr>
          </w:p>
        </w:tc>
      </w:tr>
      <w:tr w:rsidR="00326968" w:rsidRPr="002F1C05" w14:paraId="3D80BB14" w14:textId="77777777" w:rsidTr="00DD5DEE">
        <w:tc>
          <w:tcPr>
            <w:tcW w:w="2836" w:type="dxa"/>
            <w:shd w:val="clear" w:color="auto" w:fill="C2D69B" w:themeFill="accent3" w:themeFillTint="99"/>
          </w:tcPr>
          <w:p w14:paraId="76D4C4F9" w14:textId="727C6702" w:rsidR="00EE525F" w:rsidRDefault="00EE525F" w:rsidP="00DD5DEE">
            <w:pPr>
              <w:pStyle w:val="Default"/>
              <w:spacing w:after="144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A4BE01" w14:textId="3AC4E95E" w:rsidR="00EE525F" w:rsidRDefault="00EE525F" w:rsidP="00DD5DEE">
            <w:pPr>
              <w:pStyle w:val="Default"/>
              <w:spacing w:after="144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8D172F" w14:textId="653840F2" w:rsidR="00EE525F" w:rsidRDefault="00EE525F" w:rsidP="00DD5DEE">
            <w:pPr>
              <w:pStyle w:val="Default"/>
              <w:spacing w:after="144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8EC489" w14:textId="661676BC" w:rsidR="00EE525F" w:rsidRDefault="00EE525F" w:rsidP="00DD5DEE">
            <w:pPr>
              <w:pStyle w:val="Default"/>
              <w:spacing w:after="144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D608A1" w14:textId="4824E82C" w:rsidR="00EE525F" w:rsidRDefault="00EE525F" w:rsidP="00DD5DEE">
            <w:pPr>
              <w:pStyle w:val="Default"/>
              <w:spacing w:after="144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EBB39B" w14:textId="4F56100F" w:rsidR="00063542" w:rsidRDefault="00063542" w:rsidP="00DD5DEE">
            <w:pPr>
              <w:pStyle w:val="Default"/>
              <w:spacing w:after="144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71173F" w14:textId="055F6875" w:rsidR="00401F57" w:rsidRPr="002F1C05" w:rsidRDefault="00401F57" w:rsidP="00DD5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09580A3" w14:textId="77777777" w:rsidR="00401F57" w:rsidRPr="002F1C05" w:rsidRDefault="00401F57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68451555" w14:textId="77777777" w:rsidR="00063542" w:rsidRDefault="00063542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4AB85108" w14:textId="77777777" w:rsidR="00063542" w:rsidRDefault="00063542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05D768F" w14:textId="77777777" w:rsidR="007244E9" w:rsidRDefault="007244E9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5C4D3A3C" w14:textId="77777777" w:rsidR="007244E9" w:rsidRDefault="007244E9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2B2210A" w14:textId="77777777" w:rsidR="007244E9" w:rsidRDefault="007244E9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435C0852" w14:textId="00ED2454" w:rsidR="007244E9" w:rsidRPr="00152312" w:rsidRDefault="005E13E4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hyperlink r:id="rId10" w:history="1">
              <w:r w:rsidR="00E337E1" w:rsidRPr="00152312">
                <w:rPr>
                  <w:rStyle w:val="Hyperlink"/>
                  <w:rFonts w:ascii="Arial" w:hAnsi="Arial" w:cs="Arial"/>
                </w:rPr>
                <w:t>What We Do - Beacon (hertfordshirebeacon.org)</w:t>
              </w:r>
            </w:hyperlink>
          </w:p>
          <w:p w14:paraId="7A751EBC" w14:textId="77777777" w:rsidR="007244E9" w:rsidRDefault="007244E9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3F0DD7DB" w14:textId="77777777" w:rsidR="003F2610" w:rsidRDefault="003F2610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52C863C0" w14:textId="374E44BA" w:rsidR="007244E9" w:rsidRDefault="007244E9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80BCEBB" w14:textId="77777777" w:rsidR="00543B4B" w:rsidRPr="002F1C05" w:rsidRDefault="00543B4B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6806988C" w14:textId="77777777" w:rsidR="009454C8" w:rsidRPr="002F1C05" w:rsidRDefault="009454C8" w:rsidP="00DD5DEE">
            <w:pPr>
              <w:pStyle w:val="Default"/>
              <w:spacing w:after="144" w:line="276" w:lineRule="auto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60173109" w14:textId="77777777" w:rsidR="00797BA6" w:rsidRPr="002F1C05" w:rsidRDefault="00797BA6" w:rsidP="00DD5DEE">
            <w:pPr>
              <w:pStyle w:val="Default"/>
              <w:spacing w:after="144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C121F9" w14:textId="77777777" w:rsidR="006326F6" w:rsidRPr="002F1C05" w:rsidRDefault="006326F6" w:rsidP="00DD5DEE">
            <w:pPr>
              <w:pStyle w:val="Default"/>
              <w:spacing w:after="144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A94596" w14:textId="742C9F98" w:rsidR="00606CE7" w:rsidRDefault="00606CE7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6EF37C2F" w14:textId="0DEFFB8E" w:rsidR="00F1208E" w:rsidRDefault="00F1208E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4A924064" w14:textId="67BD12F1" w:rsidR="00F1208E" w:rsidRDefault="00F1208E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5B8CA6DA" w14:textId="6F958FC4" w:rsidR="00F1208E" w:rsidRDefault="00F1208E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57B94DA5" w14:textId="7AE4A9B3" w:rsidR="00152312" w:rsidRDefault="00152312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314F3469" w14:textId="77777777" w:rsidR="00152312" w:rsidRDefault="00152312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6E25C017" w14:textId="77777777" w:rsidR="00606CE7" w:rsidRDefault="00606CE7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39471E41" w14:textId="1D039981" w:rsidR="00E96428" w:rsidRDefault="005E13E4" w:rsidP="00DD5DEE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hyperlink r:id="rId11" w:history="1">
              <w:r w:rsidR="00E96428" w:rsidRPr="00972A9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Hertfordshire Safeguarding Children Partnership</w:t>
              </w:r>
            </w:hyperlink>
          </w:p>
          <w:p w14:paraId="2E24B6BE" w14:textId="5183586F" w:rsidR="00D54BAB" w:rsidRDefault="00D54BAB" w:rsidP="00DD5DEE">
            <w:pPr>
              <w:rPr>
                <w:rStyle w:val="Hyperlink"/>
                <w:b/>
                <w:bCs/>
                <w:sz w:val="20"/>
                <w:szCs w:val="20"/>
              </w:rPr>
            </w:pPr>
          </w:p>
          <w:p w14:paraId="64C7C77C" w14:textId="2F823065" w:rsidR="00972A9F" w:rsidRDefault="00606CE7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606CE7">
              <w:rPr>
                <w:rFonts w:ascii="Arial" w:hAnsi="Arial" w:cs="Arial"/>
                <w:b/>
                <w:color w:val="000000"/>
              </w:rPr>
              <w:t xml:space="preserve">Call </w:t>
            </w:r>
            <w:r w:rsidR="001F08F3">
              <w:rPr>
                <w:rFonts w:ascii="Arial" w:hAnsi="Arial" w:cs="Arial"/>
                <w:b/>
                <w:color w:val="000000"/>
              </w:rPr>
              <w:t xml:space="preserve">Children’s Services </w:t>
            </w:r>
            <w:r w:rsidRPr="00606CE7">
              <w:rPr>
                <w:rFonts w:ascii="Arial" w:hAnsi="Arial" w:cs="Arial"/>
                <w:b/>
                <w:color w:val="000000"/>
              </w:rPr>
              <w:t xml:space="preserve">0300 123 4043 if you are concerned about a child’s safety. </w:t>
            </w:r>
            <w:r w:rsidR="00401F57" w:rsidRPr="00606CE7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0D9B28DB" w14:textId="77777777" w:rsidR="003F2610" w:rsidRDefault="003F2610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  <w:p w14:paraId="61C7067A" w14:textId="77777777" w:rsidR="003F2610" w:rsidRDefault="003F2610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NSPCC – Report Abuse</w:t>
            </w:r>
          </w:p>
          <w:p w14:paraId="51138D4C" w14:textId="77777777" w:rsidR="003F2610" w:rsidRDefault="003F2610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Call on 0808 800 5000</w:t>
            </w:r>
          </w:p>
          <w:p w14:paraId="59D27216" w14:textId="77777777" w:rsidR="003F2610" w:rsidRDefault="003F2610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Email: </w:t>
            </w:r>
            <w:hyperlink r:id="rId12" w:history="1">
              <w:r w:rsidRPr="009A5B5F">
                <w:rPr>
                  <w:rStyle w:val="Hyperlink"/>
                  <w:rFonts w:ascii="Arial" w:hAnsi="Arial" w:cs="Arial"/>
                  <w:b/>
                </w:rPr>
                <w:t>help@nspcc.org.uk</w:t>
              </w:r>
            </w:hyperlink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4C0400FA" w14:textId="77777777" w:rsidR="00D54BAB" w:rsidRDefault="00D54BAB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  <w:p w14:paraId="4DA67CB0" w14:textId="5D82C95A" w:rsidR="00D54BAB" w:rsidRPr="00D54BAB" w:rsidRDefault="005E13E4" w:rsidP="00D54BAB">
            <w:pPr>
              <w:rPr>
                <w:rFonts w:ascii="Arial" w:hAnsi="Arial" w:cs="Arial"/>
                <w:b/>
                <w:bCs/>
              </w:rPr>
            </w:pPr>
            <w:hyperlink r:id="rId13" w:history="1">
              <w:r w:rsidR="00D54BAB" w:rsidRPr="00D54BAB">
                <w:rPr>
                  <w:rStyle w:val="Hyperlink"/>
                  <w:rFonts w:ascii="Arial" w:hAnsi="Arial" w:cs="Arial"/>
                  <w:b/>
                  <w:bCs/>
                </w:rPr>
                <w:t>Hertfordshire Safeguarding Adults Board | Hertfordshire County Council</w:t>
              </w:r>
            </w:hyperlink>
          </w:p>
          <w:p w14:paraId="7D735DB4" w14:textId="4DDEC4B1" w:rsidR="00D54BAB" w:rsidRDefault="00D54BAB" w:rsidP="00D54BAB">
            <w:pPr>
              <w:rPr>
                <w:b/>
                <w:bCs/>
              </w:rPr>
            </w:pPr>
          </w:p>
          <w:p w14:paraId="26840307" w14:textId="58FE052A" w:rsidR="00D54BAB" w:rsidRDefault="00D54BAB" w:rsidP="00D54B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If you have an adult safeguarding concern, call 0300 123 4042.</w:t>
            </w:r>
          </w:p>
          <w:p w14:paraId="762C8F57" w14:textId="77777777" w:rsidR="00D54BAB" w:rsidRPr="00D54BAB" w:rsidRDefault="00D54BAB" w:rsidP="00D54B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B072B2" w14:textId="50A64C76" w:rsidR="00D54BAB" w:rsidRPr="00606CE7" w:rsidRDefault="00D54BAB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937" w:type="dxa"/>
          </w:tcPr>
          <w:p w14:paraId="14561907" w14:textId="77777777" w:rsidR="007244E9" w:rsidRPr="00B661CC" w:rsidRDefault="007244E9" w:rsidP="00DD5DEE">
            <w:pPr>
              <w:pStyle w:val="ListParagraph"/>
              <w:numPr>
                <w:ilvl w:val="0"/>
                <w:numId w:val="1"/>
              </w:numPr>
              <w:shd w:val="clear" w:color="auto" w:fill="000000" w:themeFill="text1"/>
              <w:spacing w:after="0" w:line="240" w:lineRule="auto"/>
              <w:rPr>
                <w:rFonts w:ascii="Arial" w:hAnsi="Arial" w:cs="Arial"/>
                <w:b/>
                <w:sz w:val="28"/>
              </w:rPr>
            </w:pPr>
            <w:r w:rsidRPr="00B661CC">
              <w:rPr>
                <w:rFonts w:ascii="Arial" w:hAnsi="Arial" w:cs="Arial"/>
                <w:b/>
                <w:sz w:val="28"/>
              </w:rPr>
              <w:lastRenderedPageBreak/>
              <w:t xml:space="preserve">Dates/times for Learning Hubs </w:t>
            </w:r>
          </w:p>
          <w:p w14:paraId="460ADCA9" w14:textId="77777777" w:rsidR="007244E9" w:rsidRPr="00B661CC" w:rsidRDefault="007244E9" w:rsidP="00DD5DEE">
            <w:pPr>
              <w:rPr>
                <w:rFonts w:ascii="Arial" w:hAnsi="Arial" w:cs="Arial"/>
                <w:b/>
              </w:rPr>
            </w:pPr>
          </w:p>
          <w:p w14:paraId="29C0254C" w14:textId="58B5A104" w:rsidR="007244E9" w:rsidRPr="0040191F" w:rsidRDefault="007244E9" w:rsidP="00DD5DEE">
            <w:pPr>
              <w:pStyle w:val="Default"/>
              <w:spacing w:line="276" w:lineRule="auto"/>
              <w:rPr>
                <w:rFonts w:ascii="Arial" w:hAnsi="Arial" w:cs="Arial"/>
                <w:bCs/>
                <w:szCs w:val="28"/>
              </w:rPr>
            </w:pPr>
            <w:r w:rsidRPr="0040191F">
              <w:rPr>
                <w:rFonts w:ascii="Arial" w:hAnsi="Arial" w:cs="Arial"/>
                <w:bCs/>
                <w:szCs w:val="28"/>
              </w:rPr>
              <w:t>All sessions will last fo</w:t>
            </w:r>
            <w:r w:rsidR="007D040C" w:rsidRPr="0040191F">
              <w:rPr>
                <w:rFonts w:ascii="Arial" w:hAnsi="Arial" w:cs="Arial"/>
                <w:bCs/>
                <w:szCs w:val="28"/>
              </w:rPr>
              <w:t>r 2.5</w:t>
            </w:r>
            <w:r w:rsidR="00FB4336" w:rsidRPr="0040191F">
              <w:rPr>
                <w:rFonts w:ascii="Arial" w:hAnsi="Arial" w:cs="Arial"/>
                <w:bCs/>
                <w:szCs w:val="28"/>
              </w:rPr>
              <w:t xml:space="preserve"> </w:t>
            </w:r>
            <w:r w:rsidRPr="0040191F">
              <w:rPr>
                <w:rFonts w:ascii="Arial" w:hAnsi="Arial" w:cs="Arial"/>
                <w:bCs/>
                <w:szCs w:val="28"/>
              </w:rPr>
              <w:t xml:space="preserve">hrs, </w:t>
            </w:r>
            <w:r w:rsidR="00AD5A21" w:rsidRPr="0040191F">
              <w:rPr>
                <w:rFonts w:ascii="Arial" w:hAnsi="Arial" w:cs="Arial"/>
                <w:bCs/>
                <w:szCs w:val="28"/>
              </w:rPr>
              <w:t>with</w:t>
            </w:r>
            <w:r w:rsidRPr="0040191F">
              <w:rPr>
                <w:rFonts w:ascii="Arial" w:hAnsi="Arial" w:cs="Arial"/>
                <w:bCs/>
                <w:szCs w:val="28"/>
              </w:rPr>
              <w:t xml:space="preserve"> a comfort break. </w:t>
            </w:r>
          </w:p>
          <w:p w14:paraId="57EF275F" w14:textId="2C6C6C17" w:rsidR="00FB4336" w:rsidRDefault="00FB4336" w:rsidP="00DD5DEE">
            <w:pPr>
              <w:pStyle w:val="Default"/>
              <w:spacing w:line="276" w:lineRule="auto"/>
              <w:rPr>
                <w:rFonts w:ascii="Arial" w:hAnsi="Arial" w:cs="Arial"/>
                <w:bCs/>
                <w:szCs w:val="28"/>
              </w:rPr>
            </w:pPr>
          </w:p>
          <w:p w14:paraId="175F26F1" w14:textId="10BD650B" w:rsidR="00F1208E" w:rsidRDefault="00E337E1" w:rsidP="00DD5DEE">
            <w:pPr>
              <w:pStyle w:val="Default"/>
              <w:spacing w:line="276" w:lineRule="auto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5 June 2023 – 2pm </w:t>
            </w:r>
            <w:r w:rsidR="00152312">
              <w:rPr>
                <w:rFonts w:ascii="Arial" w:hAnsi="Arial" w:cs="Arial"/>
                <w:bCs/>
                <w:szCs w:val="28"/>
              </w:rPr>
              <w:t xml:space="preserve">via MS Teams </w:t>
            </w:r>
          </w:p>
          <w:p w14:paraId="02C0CBC8" w14:textId="24C93EFC" w:rsidR="00E337E1" w:rsidRDefault="00E337E1" w:rsidP="00DD5DEE">
            <w:pPr>
              <w:pStyle w:val="Default"/>
              <w:spacing w:line="276" w:lineRule="auto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7 June 2023 – 2pm </w:t>
            </w:r>
            <w:r w:rsidR="0036571B" w:rsidRPr="0036571B">
              <w:rPr>
                <w:rFonts w:ascii="Arial" w:hAnsi="Arial" w:cs="Arial"/>
                <w:b/>
                <w:szCs w:val="28"/>
              </w:rPr>
              <w:t>Herts Development Centre, Stevenage</w:t>
            </w:r>
            <w:r w:rsidR="00F43BA2">
              <w:rPr>
                <w:rFonts w:ascii="Arial" w:hAnsi="Arial" w:cs="Arial"/>
                <w:b/>
                <w:szCs w:val="28"/>
              </w:rPr>
              <w:t xml:space="preserve"> *</w:t>
            </w:r>
          </w:p>
          <w:p w14:paraId="40170F0A" w14:textId="4053374D" w:rsidR="00E337E1" w:rsidRDefault="00E337E1" w:rsidP="00DD5DEE">
            <w:pPr>
              <w:pStyle w:val="Default"/>
              <w:spacing w:line="276" w:lineRule="auto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12 June 2023 – 10am</w:t>
            </w:r>
            <w:r w:rsidR="00152312">
              <w:rPr>
                <w:rFonts w:ascii="Arial" w:hAnsi="Arial" w:cs="Arial"/>
                <w:bCs/>
                <w:szCs w:val="28"/>
              </w:rPr>
              <w:t xml:space="preserve"> via MS Teams</w:t>
            </w:r>
          </w:p>
          <w:p w14:paraId="39392BF0" w14:textId="573FA96A" w:rsidR="00E337E1" w:rsidRDefault="00E337E1" w:rsidP="00DD5DEE">
            <w:pPr>
              <w:pStyle w:val="Default"/>
              <w:spacing w:line="276" w:lineRule="auto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20 June 2023 – 10am</w:t>
            </w:r>
            <w:r w:rsidR="00152312">
              <w:rPr>
                <w:rFonts w:ascii="Arial" w:hAnsi="Arial" w:cs="Arial"/>
                <w:bCs/>
                <w:szCs w:val="28"/>
              </w:rPr>
              <w:t xml:space="preserve"> via MS Teams</w:t>
            </w:r>
          </w:p>
          <w:p w14:paraId="573F68CD" w14:textId="788D35BF" w:rsidR="00E337E1" w:rsidRPr="00F1208E" w:rsidRDefault="00E337E1" w:rsidP="00DD5DEE">
            <w:pPr>
              <w:pStyle w:val="Default"/>
              <w:spacing w:line="276" w:lineRule="auto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22 June 2023 – 2p</w:t>
            </w:r>
            <w:r w:rsidR="00152312">
              <w:rPr>
                <w:rFonts w:ascii="Arial" w:hAnsi="Arial" w:cs="Arial"/>
                <w:bCs/>
                <w:szCs w:val="28"/>
              </w:rPr>
              <w:t>m via MS Teams</w:t>
            </w:r>
          </w:p>
          <w:p w14:paraId="163E5FDE" w14:textId="77777777" w:rsidR="00811443" w:rsidRPr="0040191F" w:rsidRDefault="00811443" w:rsidP="00DD5DEE">
            <w:pPr>
              <w:pStyle w:val="Default"/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  <w:p w14:paraId="1F288F1D" w14:textId="57822196" w:rsidR="007244E9" w:rsidRDefault="007D040C" w:rsidP="00DD5DEE">
            <w:pPr>
              <w:pStyle w:val="Default"/>
              <w:spacing w:line="276" w:lineRule="auto"/>
              <w:rPr>
                <w:rFonts w:ascii="Arial" w:hAnsi="Arial" w:cs="Arial"/>
                <w:bCs/>
                <w:szCs w:val="28"/>
              </w:rPr>
            </w:pPr>
            <w:r w:rsidRPr="0040191F">
              <w:rPr>
                <w:rFonts w:ascii="Arial" w:hAnsi="Arial" w:cs="Arial"/>
                <w:bCs/>
                <w:szCs w:val="28"/>
              </w:rPr>
              <w:t xml:space="preserve">Please visit our </w:t>
            </w:r>
            <w:hyperlink r:id="rId14" w:history="1">
              <w:r w:rsidRPr="0040191F">
                <w:rPr>
                  <w:rStyle w:val="Hyperlink"/>
                  <w:rFonts w:ascii="Arial" w:hAnsi="Arial" w:cs="Arial"/>
                  <w:bCs/>
                  <w:szCs w:val="28"/>
                </w:rPr>
                <w:t>website</w:t>
              </w:r>
            </w:hyperlink>
            <w:r w:rsidRPr="0040191F">
              <w:rPr>
                <w:rFonts w:ascii="Arial" w:hAnsi="Arial" w:cs="Arial"/>
                <w:bCs/>
                <w:szCs w:val="28"/>
              </w:rPr>
              <w:t xml:space="preserve"> to make a booking </w:t>
            </w:r>
          </w:p>
          <w:p w14:paraId="364F61BE" w14:textId="1E657F3B" w:rsidR="00F43BA2" w:rsidRDefault="00F43BA2" w:rsidP="00DD5DEE">
            <w:pPr>
              <w:pStyle w:val="Default"/>
              <w:spacing w:line="276" w:lineRule="auto"/>
              <w:rPr>
                <w:rFonts w:ascii="Arial" w:hAnsi="Arial" w:cs="Arial"/>
                <w:bCs/>
                <w:szCs w:val="28"/>
              </w:rPr>
            </w:pPr>
          </w:p>
          <w:p w14:paraId="36CEBFAB" w14:textId="3E94D3C2" w:rsidR="00F43BA2" w:rsidRPr="0040191F" w:rsidRDefault="00F43BA2" w:rsidP="00DD5DEE">
            <w:pPr>
              <w:pStyle w:val="Default"/>
              <w:spacing w:line="276" w:lineRule="auto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* This session is face to face only. </w:t>
            </w:r>
          </w:p>
          <w:p w14:paraId="644E0719" w14:textId="77777777" w:rsidR="007244E9" w:rsidRPr="00B661CC" w:rsidRDefault="007244E9" w:rsidP="00DD5DEE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6096F546" w14:textId="0D8E515E" w:rsidR="00695C22" w:rsidRPr="00B661CC" w:rsidRDefault="00BC2DBE" w:rsidP="00DD5DEE">
            <w:pPr>
              <w:pStyle w:val="ListParagraph"/>
              <w:numPr>
                <w:ilvl w:val="0"/>
                <w:numId w:val="1"/>
              </w:numPr>
              <w:shd w:val="clear" w:color="auto" w:fill="000000" w:themeFill="text1"/>
              <w:spacing w:after="0" w:line="240" w:lineRule="auto"/>
              <w:rPr>
                <w:rFonts w:ascii="Arial" w:hAnsi="Arial" w:cs="Arial"/>
                <w:b/>
                <w:sz w:val="28"/>
              </w:rPr>
            </w:pPr>
            <w:r w:rsidRPr="00B661CC">
              <w:rPr>
                <w:rFonts w:ascii="Arial" w:hAnsi="Arial" w:cs="Arial"/>
                <w:b/>
                <w:sz w:val="28"/>
              </w:rPr>
              <w:t>The Trainer</w:t>
            </w:r>
            <w:r w:rsidR="0024489B">
              <w:rPr>
                <w:rFonts w:ascii="Arial" w:hAnsi="Arial" w:cs="Arial"/>
                <w:b/>
                <w:sz w:val="28"/>
              </w:rPr>
              <w:t>s</w:t>
            </w:r>
          </w:p>
          <w:p w14:paraId="10866D4A" w14:textId="77777777" w:rsidR="00F7739E" w:rsidRDefault="00F7739E" w:rsidP="00DD5DEE">
            <w:pPr>
              <w:pStyle w:val="Default"/>
              <w:spacing w:after="144" w:line="276" w:lineRule="auto"/>
              <w:rPr>
                <w:rFonts w:ascii="Arial" w:hAnsi="Arial" w:cs="Arial"/>
                <w:b/>
                <w:bCs/>
              </w:rPr>
            </w:pPr>
          </w:p>
          <w:p w14:paraId="43B2CBA4" w14:textId="236834DB" w:rsidR="00252850" w:rsidRPr="00B661CC" w:rsidRDefault="00E337E1" w:rsidP="00DD5DEE">
            <w:pPr>
              <w:pStyle w:val="Default"/>
              <w:spacing w:after="144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Beacon </w:t>
            </w:r>
          </w:p>
          <w:p w14:paraId="59BFE7C7" w14:textId="0C9D8FCF" w:rsidR="0024489B" w:rsidRDefault="00E337E1" w:rsidP="00E337E1">
            <w:pPr>
              <w:pStyle w:val="Default"/>
              <w:spacing w:line="276" w:lineRule="auto"/>
              <w:rPr>
                <w:rFonts w:ascii="Arial" w:hAnsi="Arial" w:cs="Arial"/>
                <w:bCs/>
                <w:szCs w:val="28"/>
              </w:rPr>
            </w:pPr>
            <w:r w:rsidRPr="00E337E1">
              <w:rPr>
                <w:rFonts w:ascii="Arial" w:hAnsi="Arial" w:cs="Arial"/>
                <w:bCs/>
                <w:szCs w:val="28"/>
              </w:rPr>
              <w:t>Beacon is Hertfordshire’s Victim Care Centre and is staffed by professionals from both Hertfordshire Constabulary and Catch 22, an independent organisation commissioned to support victims of crime in Hertfordshire. Beacon</w:t>
            </w:r>
            <w:r>
              <w:rPr>
                <w:rFonts w:ascii="Arial" w:hAnsi="Arial" w:cs="Arial"/>
                <w:bCs/>
                <w:szCs w:val="28"/>
              </w:rPr>
              <w:t>’s</w:t>
            </w:r>
            <w:r w:rsidRPr="00E337E1">
              <w:rPr>
                <w:rFonts w:ascii="Arial" w:hAnsi="Arial" w:cs="Arial"/>
                <w:bCs/>
                <w:szCs w:val="28"/>
              </w:rPr>
              <w:t xml:space="preserve"> primary focus is to help </w:t>
            </w:r>
            <w:r>
              <w:rPr>
                <w:rFonts w:ascii="Arial" w:hAnsi="Arial" w:cs="Arial"/>
                <w:bCs/>
                <w:szCs w:val="28"/>
              </w:rPr>
              <w:t>people</w:t>
            </w:r>
            <w:r w:rsidRPr="00E337E1">
              <w:rPr>
                <w:rFonts w:ascii="Arial" w:hAnsi="Arial" w:cs="Arial"/>
                <w:bCs/>
                <w:szCs w:val="28"/>
              </w:rPr>
              <w:t xml:space="preserve"> cope and recover from your ordeal. </w:t>
            </w:r>
          </w:p>
          <w:p w14:paraId="13A2BE7C" w14:textId="65725D0F" w:rsidR="00D54BAB" w:rsidRDefault="00D54BAB" w:rsidP="00E337E1">
            <w:pPr>
              <w:pStyle w:val="Default"/>
              <w:spacing w:line="276" w:lineRule="auto"/>
              <w:rPr>
                <w:rFonts w:ascii="Arial" w:hAnsi="Arial" w:cs="Arial"/>
                <w:bCs/>
                <w:szCs w:val="28"/>
              </w:rPr>
            </w:pPr>
          </w:p>
          <w:p w14:paraId="6F68E342" w14:textId="232CF8E2" w:rsidR="00D54BAB" w:rsidRDefault="00D54BAB" w:rsidP="00E337E1">
            <w:pPr>
              <w:pStyle w:val="Default"/>
              <w:spacing w:line="276" w:lineRule="auto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Holly Burton/Bianca Moreira</w:t>
            </w:r>
            <w:r w:rsidR="00152312">
              <w:rPr>
                <w:rFonts w:ascii="Arial" w:hAnsi="Arial" w:cs="Arial"/>
                <w:b/>
                <w:szCs w:val="28"/>
              </w:rPr>
              <w:t xml:space="preserve"> – HCC Strategic Partnership Team</w:t>
            </w:r>
          </w:p>
          <w:p w14:paraId="4B47EA42" w14:textId="20F2B182" w:rsidR="00D54BAB" w:rsidRDefault="00D54BAB" w:rsidP="00E337E1">
            <w:pPr>
              <w:pStyle w:val="Default"/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  <w:p w14:paraId="19908AC4" w14:textId="4FE08226" w:rsidR="00D54BAB" w:rsidRPr="00D54BAB" w:rsidRDefault="00D54BAB" w:rsidP="00E337E1">
            <w:pPr>
              <w:pStyle w:val="Default"/>
              <w:spacing w:line="276" w:lineRule="auto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Holly and Bianca, Adult Care Services, Commission and Development Officers, will cover Hertfordshire’s strategic approach to VAWG.  </w:t>
            </w:r>
          </w:p>
          <w:p w14:paraId="5FBA6A56" w14:textId="77777777" w:rsidR="0024489B" w:rsidRPr="002D10D5" w:rsidRDefault="0024489B" w:rsidP="002D10D5">
            <w:pPr>
              <w:ind w:right="34"/>
              <w:rPr>
                <w:rFonts w:ascii="Arial" w:hAnsi="Arial" w:cs="Arial"/>
              </w:rPr>
            </w:pPr>
          </w:p>
          <w:p w14:paraId="39F793C3" w14:textId="0D08D544" w:rsidR="009454C8" w:rsidRPr="00B661CC" w:rsidRDefault="00E337E1" w:rsidP="00DD5DEE">
            <w:pPr>
              <w:pStyle w:val="ListParagraph"/>
              <w:numPr>
                <w:ilvl w:val="0"/>
                <w:numId w:val="1"/>
              </w:numPr>
              <w:shd w:val="clear" w:color="auto" w:fill="000000" w:themeFill="text1"/>
              <w:spacing w:after="0" w:line="240" w:lineRule="auto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 xml:space="preserve">VAWG </w:t>
            </w:r>
          </w:p>
          <w:p w14:paraId="0433C793" w14:textId="77777777" w:rsidR="00B46051" w:rsidRPr="00B661CC" w:rsidRDefault="00B46051" w:rsidP="00DD5DEE">
            <w:pPr>
              <w:pStyle w:val="bbfbmainline"/>
              <w:spacing w:line="288" w:lineRule="atLeast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63B1520C" w14:textId="4FA966CA" w:rsidR="003F2610" w:rsidRDefault="00441484" w:rsidP="00DD5D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Sessions</w:t>
            </w:r>
            <w:r w:rsidR="003F2610" w:rsidRPr="00B661CC">
              <w:rPr>
                <w:rFonts w:ascii="Arial" w:hAnsi="Arial" w:cs="Arial"/>
                <w:b/>
                <w:sz w:val="24"/>
                <w:szCs w:val="24"/>
              </w:rPr>
              <w:t xml:space="preserve"> will include:</w:t>
            </w:r>
          </w:p>
          <w:p w14:paraId="0718E89B" w14:textId="77777777" w:rsidR="00E337E1" w:rsidRPr="00F1208E" w:rsidRDefault="00E337E1" w:rsidP="00F1208E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</w:p>
          <w:p w14:paraId="6F59EBFB" w14:textId="77777777" w:rsidR="00F1208E" w:rsidRPr="00F1208E" w:rsidRDefault="00F1208E" w:rsidP="00F1208E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F1208E">
              <w:rPr>
                <w:rFonts w:ascii="Arial" w:hAnsi="Arial" w:cs="Arial"/>
                <w:sz w:val="24"/>
                <w:szCs w:val="24"/>
              </w:rPr>
              <w:t>The session will include:</w:t>
            </w:r>
          </w:p>
          <w:p w14:paraId="67BEE71B" w14:textId="69363B37" w:rsidR="00F1208E" w:rsidRDefault="00E337E1" w:rsidP="00F120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Overview of Beacon, including remit, referrals pathway, support provided</w:t>
            </w:r>
          </w:p>
          <w:p w14:paraId="608A8F0F" w14:textId="2DBD2D85" w:rsidR="00E337E1" w:rsidRDefault="00E337E1" w:rsidP="00F120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Harmful Sexual Behaviours: delivered by a Children’s ISVA, covering language, technology, school culture, case study, etc. </w:t>
            </w:r>
          </w:p>
          <w:p w14:paraId="02ABDEF8" w14:textId="723E11FB" w:rsidR="00E337E1" w:rsidRDefault="00E337E1" w:rsidP="00F120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Harmful Sexual Behaviours: delivered by an Adult Sexual Violence Specialist, covering misogyny, how we contribute to rape culture, systemic issues, case study, etc. </w:t>
            </w:r>
          </w:p>
          <w:p w14:paraId="5244B21C" w14:textId="54ED0902" w:rsidR="00E337E1" w:rsidRDefault="00E337E1" w:rsidP="00F120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Lived experience talk from a sexual violence survivor </w:t>
            </w:r>
          </w:p>
          <w:p w14:paraId="247F862B" w14:textId="178EB745" w:rsidR="00E337E1" w:rsidRDefault="00E337E1" w:rsidP="00F120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best to support survivors and how we can keep women and girls safe e.g., safety planning, specialist organisations, managing disclosures, challenging everyday sexism. </w:t>
            </w:r>
          </w:p>
          <w:p w14:paraId="083B3C93" w14:textId="469A67B3" w:rsidR="00093C35" w:rsidRDefault="00093C35" w:rsidP="00F120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Hertfordshire’s approach to VAWG </w:t>
            </w:r>
          </w:p>
          <w:p w14:paraId="6DA6213E" w14:textId="77777777" w:rsidR="00DC6A36" w:rsidRDefault="00DC6A36" w:rsidP="00152312">
            <w:pPr>
              <w:rPr>
                <w:rFonts w:ascii="Arial" w:hAnsi="Arial" w:cs="Arial"/>
                <w:iCs/>
              </w:rPr>
            </w:pPr>
          </w:p>
          <w:p w14:paraId="195641BC" w14:textId="77777777" w:rsidR="00152312" w:rsidRPr="002D10D5" w:rsidRDefault="00152312" w:rsidP="00152312">
            <w:pPr>
              <w:ind w:right="34"/>
              <w:rPr>
                <w:rFonts w:ascii="Arial" w:hAnsi="Arial" w:cs="Arial"/>
              </w:rPr>
            </w:pPr>
          </w:p>
          <w:p w14:paraId="1D2486AA" w14:textId="649C6566" w:rsidR="00152312" w:rsidRPr="00B661CC" w:rsidRDefault="00152312" w:rsidP="00152312">
            <w:pPr>
              <w:pStyle w:val="ListParagraph"/>
              <w:numPr>
                <w:ilvl w:val="0"/>
                <w:numId w:val="1"/>
              </w:numPr>
              <w:shd w:val="clear" w:color="auto" w:fill="000000" w:themeFill="text1"/>
              <w:spacing w:after="0" w:line="240" w:lineRule="auto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 xml:space="preserve">Further Reading and Resources </w:t>
            </w:r>
          </w:p>
          <w:p w14:paraId="754801E6" w14:textId="77777777" w:rsidR="00152312" w:rsidRDefault="00152312" w:rsidP="00152312">
            <w:pPr>
              <w:rPr>
                <w:rFonts w:ascii="Arial" w:hAnsi="Arial" w:cs="Arial"/>
                <w:iCs/>
              </w:rPr>
            </w:pPr>
          </w:p>
          <w:p w14:paraId="4E291B9F" w14:textId="77777777" w:rsidR="00152312" w:rsidRDefault="005E13E4" w:rsidP="00152312">
            <w:pPr>
              <w:rPr>
                <w:rFonts w:ascii="Arial" w:hAnsi="Arial" w:cs="Arial"/>
                <w:iCs/>
              </w:rPr>
            </w:pPr>
            <w:hyperlink r:id="rId15" w:history="1">
              <w:r w:rsidR="00152312" w:rsidRPr="00152312">
                <w:rPr>
                  <w:rStyle w:val="Hyperlink"/>
                  <w:rFonts w:ascii="Arial" w:hAnsi="Arial" w:cs="Arial"/>
                  <w:iCs/>
                </w:rPr>
                <w:t>Ending Violence Against Women and Girls</w:t>
              </w:r>
            </w:hyperlink>
            <w:r w:rsidR="00152312">
              <w:rPr>
                <w:rFonts w:ascii="Arial" w:hAnsi="Arial" w:cs="Arial"/>
                <w:iCs/>
              </w:rPr>
              <w:t xml:space="preserve"> – United Nations </w:t>
            </w:r>
          </w:p>
          <w:p w14:paraId="46B5C1F8" w14:textId="77777777" w:rsidR="00E81749" w:rsidRDefault="00E81749" w:rsidP="00152312">
            <w:pPr>
              <w:rPr>
                <w:rFonts w:ascii="Arial" w:hAnsi="Arial" w:cs="Arial"/>
                <w:iCs/>
              </w:rPr>
            </w:pPr>
          </w:p>
          <w:p w14:paraId="441D9242" w14:textId="3D04D045" w:rsidR="00E81749" w:rsidRPr="002B3BAD" w:rsidRDefault="005E13E4" w:rsidP="00152312">
            <w:pPr>
              <w:rPr>
                <w:rFonts w:ascii="Arial" w:hAnsi="Arial" w:cs="Arial"/>
                <w:iCs/>
              </w:rPr>
            </w:pPr>
            <w:hyperlink r:id="rId16" w:history="1">
              <w:r w:rsidR="00E81749" w:rsidRPr="00E81749">
                <w:rPr>
                  <w:rStyle w:val="Hyperlink"/>
                  <w:rFonts w:ascii="Arial" w:hAnsi="Arial" w:cs="Arial"/>
                  <w:iCs/>
                </w:rPr>
                <w:t>Forward – Key Facts about VAWG</w:t>
              </w:r>
            </w:hyperlink>
            <w:r w:rsidR="00E81749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EA6B92" w:rsidRPr="002F1C05" w14:paraId="72622836" w14:textId="77777777" w:rsidTr="00DD5DEE">
        <w:tc>
          <w:tcPr>
            <w:tcW w:w="2836" w:type="dxa"/>
            <w:shd w:val="clear" w:color="auto" w:fill="C2D69B" w:themeFill="accent3" w:themeFillTint="99"/>
          </w:tcPr>
          <w:p w14:paraId="0E95C496" w14:textId="77777777" w:rsidR="003E6408" w:rsidRPr="00606CE7" w:rsidRDefault="003E6408" w:rsidP="00DD5DEE">
            <w:pPr>
              <w:rPr>
                <w:rFonts w:ascii="Arial" w:hAnsi="Arial" w:cs="Arial"/>
                <w:b/>
                <w:sz w:val="24"/>
                <w:szCs w:val="20"/>
                <w:highlight w:val="yellow"/>
              </w:rPr>
            </w:pPr>
          </w:p>
        </w:tc>
        <w:tc>
          <w:tcPr>
            <w:tcW w:w="7937" w:type="dxa"/>
            <w:shd w:val="clear" w:color="auto" w:fill="FFFFFF" w:themeFill="background1"/>
          </w:tcPr>
          <w:p w14:paraId="22A36B90" w14:textId="77777777" w:rsidR="00446809" w:rsidRPr="002F1C05" w:rsidRDefault="00446809" w:rsidP="00DD5D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AAD8299" w14:textId="34D16759" w:rsidR="004D08C8" w:rsidRPr="002F1C05" w:rsidRDefault="00FB4336" w:rsidP="006949E6">
      <w:pPr>
        <w:tabs>
          <w:tab w:val="left" w:pos="1410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4D08C8" w:rsidRPr="002F1C05" w:rsidSect="00DD5DEE">
      <w:headerReference w:type="default" r:id="rId17"/>
      <w:footerReference w:type="default" r:id="rId18"/>
      <w:pgSz w:w="11906" w:h="16838"/>
      <w:pgMar w:top="426" w:right="144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34FD" w14:textId="77777777" w:rsidR="008070D7" w:rsidRDefault="008070D7" w:rsidP="00AD203C">
      <w:pPr>
        <w:spacing w:after="0" w:line="240" w:lineRule="auto"/>
      </w:pPr>
      <w:r>
        <w:separator/>
      </w:r>
    </w:p>
  </w:endnote>
  <w:endnote w:type="continuationSeparator" w:id="0">
    <w:p w14:paraId="2183EA42" w14:textId="77777777" w:rsidR="008070D7" w:rsidRDefault="008070D7" w:rsidP="00AD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dli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foText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fo T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4099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31E2FB3" w14:textId="7769B21E" w:rsidR="00AD0CE9" w:rsidRDefault="00AD0CE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02E" w:rsidRPr="0083702E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F677B4">
          <w:rPr>
            <w:spacing w:val="60"/>
          </w:rPr>
          <w:t>Page</w:t>
        </w:r>
      </w:p>
    </w:sdtContent>
  </w:sdt>
  <w:p w14:paraId="4818D2F9" w14:textId="77777777" w:rsidR="00AD0CE9" w:rsidRDefault="00AD0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3229" w14:textId="77777777" w:rsidR="008070D7" w:rsidRDefault="008070D7" w:rsidP="00AD203C">
      <w:pPr>
        <w:spacing w:after="0" w:line="240" w:lineRule="auto"/>
      </w:pPr>
      <w:r>
        <w:separator/>
      </w:r>
    </w:p>
  </w:footnote>
  <w:footnote w:type="continuationSeparator" w:id="0">
    <w:p w14:paraId="2EEFA60B" w14:textId="77777777" w:rsidR="008070D7" w:rsidRDefault="008070D7" w:rsidP="00AD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EAC6" w14:textId="5D821AC8" w:rsidR="00FA226A" w:rsidRPr="007E6326" w:rsidRDefault="00FA226A" w:rsidP="00FA226A">
    <w:pPr>
      <w:tabs>
        <w:tab w:val="left" w:pos="6315"/>
      </w:tabs>
      <w:spacing w:after="0" w:line="240" w:lineRule="auto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16256" behindDoc="1" locked="0" layoutInCell="1" allowOverlap="1" wp14:anchorId="2DED42AC" wp14:editId="634A5E7E">
          <wp:simplePos x="0" y="0"/>
          <wp:positionH relativeFrom="column">
            <wp:posOffset>-657860</wp:posOffset>
          </wp:positionH>
          <wp:positionV relativeFrom="paragraph">
            <wp:posOffset>-455295</wp:posOffset>
          </wp:positionV>
          <wp:extent cx="1200785" cy="571500"/>
          <wp:effectExtent l="0" t="0" r="0" b="0"/>
          <wp:wrapTight wrapText="bothSides">
            <wp:wrapPolygon edited="0">
              <wp:start x="0" y="0"/>
              <wp:lineTo x="0" y="20880"/>
              <wp:lineTo x="21246" y="20880"/>
              <wp:lineTo x="21246" y="0"/>
              <wp:lineTo x="0" y="0"/>
            </wp:wrapPolygon>
          </wp:wrapTight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th Fennemore\AppData\Local\Microsoft\Windows\Temporary Internet Files\Content.Outlook\3C3VQUJV\084188_HSCB_logo_safeguarding_childrens_Learning_Hub_Dec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C70918" w14:textId="71767A14" w:rsidR="00FA226A" w:rsidRDefault="00FA226A" w:rsidP="00E337E1">
    <w:pPr>
      <w:shd w:val="clear" w:color="auto" w:fill="17365D" w:themeFill="text2" w:themeFillShade="BF"/>
      <w:tabs>
        <w:tab w:val="left" w:pos="945"/>
      </w:tabs>
      <w:spacing w:after="0" w:line="240" w:lineRule="auto"/>
      <w:ind w:left="-993" w:right="-1039"/>
    </w:pPr>
    <w:r w:rsidRPr="00FA226A">
      <w:rPr>
        <w:rFonts w:ascii="Arial" w:hAnsi="Arial" w:cs="Arial"/>
        <w:b/>
        <w:i/>
        <w:sz w:val="14"/>
      </w:rPr>
      <w:tab/>
    </w:r>
    <w:r w:rsidRPr="007F69EC">
      <w:rPr>
        <w:rFonts w:ascii="Arial" w:hAnsi="Arial" w:cs="Arial"/>
        <w:b/>
        <w:i/>
      </w:rPr>
      <w:t xml:space="preserve">Learning Hub: </w:t>
    </w:r>
    <w:r w:rsidR="00E337E1">
      <w:rPr>
        <w:rFonts w:ascii="Arial" w:hAnsi="Arial" w:cs="Arial"/>
        <w:b/>
        <w:i/>
      </w:rPr>
      <w:t xml:space="preserve">VAWG June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E77"/>
    <w:multiLevelType w:val="hybridMultilevel"/>
    <w:tmpl w:val="34EA86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243E5"/>
    <w:multiLevelType w:val="hybridMultilevel"/>
    <w:tmpl w:val="B388D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471FB2"/>
    <w:multiLevelType w:val="hybridMultilevel"/>
    <w:tmpl w:val="3EF82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53696"/>
    <w:multiLevelType w:val="hybridMultilevel"/>
    <w:tmpl w:val="A594A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3B3D3D"/>
    <w:multiLevelType w:val="multilevel"/>
    <w:tmpl w:val="08D8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E755D"/>
    <w:multiLevelType w:val="multilevel"/>
    <w:tmpl w:val="90B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54570"/>
    <w:multiLevelType w:val="multilevel"/>
    <w:tmpl w:val="470E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656673"/>
    <w:multiLevelType w:val="hybridMultilevel"/>
    <w:tmpl w:val="0DDC0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962395"/>
    <w:multiLevelType w:val="hybridMultilevel"/>
    <w:tmpl w:val="3D288C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8F15CB"/>
    <w:multiLevelType w:val="hybridMultilevel"/>
    <w:tmpl w:val="A6662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543385"/>
    <w:multiLevelType w:val="hybridMultilevel"/>
    <w:tmpl w:val="7578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30A3"/>
    <w:multiLevelType w:val="hybridMultilevel"/>
    <w:tmpl w:val="436AA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8755">
    <w:abstractNumId w:val="8"/>
  </w:num>
  <w:num w:numId="2" w16cid:durableId="1035697195">
    <w:abstractNumId w:val="0"/>
  </w:num>
  <w:num w:numId="3" w16cid:durableId="597369876">
    <w:abstractNumId w:val="4"/>
  </w:num>
  <w:num w:numId="4" w16cid:durableId="1539663882">
    <w:abstractNumId w:val="7"/>
  </w:num>
  <w:num w:numId="5" w16cid:durableId="715350607">
    <w:abstractNumId w:val="6"/>
  </w:num>
  <w:num w:numId="6" w16cid:durableId="1942955187">
    <w:abstractNumId w:val="9"/>
  </w:num>
  <w:num w:numId="7" w16cid:durableId="523640122">
    <w:abstractNumId w:val="1"/>
  </w:num>
  <w:num w:numId="8" w16cid:durableId="514226261">
    <w:abstractNumId w:val="10"/>
  </w:num>
  <w:num w:numId="9" w16cid:durableId="1093745504">
    <w:abstractNumId w:val="5"/>
  </w:num>
  <w:num w:numId="10" w16cid:durableId="1470895861">
    <w:abstractNumId w:val="11"/>
  </w:num>
  <w:num w:numId="11" w16cid:durableId="1281693105">
    <w:abstractNumId w:val="2"/>
  </w:num>
  <w:num w:numId="12" w16cid:durableId="1107847558">
    <w:abstractNumId w:val="2"/>
  </w:num>
  <w:num w:numId="13" w16cid:durableId="85716404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CB0"/>
    <w:rsid w:val="00000632"/>
    <w:rsid w:val="00000F20"/>
    <w:rsid w:val="00012BDC"/>
    <w:rsid w:val="00012CEB"/>
    <w:rsid w:val="00013F14"/>
    <w:rsid w:val="00020391"/>
    <w:rsid w:val="000238C1"/>
    <w:rsid w:val="0002722C"/>
    <w:rsid w:val="000302C1"/>
    <w:rsid w:val="00040AC7"/>
    <w:rsid w:val="00050370"/>
    <w:rsid w:val="00063542"/>
    <w:rsid w:val="00064E7A"/>
    <w:rsid w:val="00065B08"/>
    <w:rsid w:val="00071B38"/>
    <w:rsid w:val="0007522A"/>
    <w:rsid w:val="00076C6B"/>
    <w:rsid w:val="00081644"/>
    <w:rsid w:val="00084643"/>
    <w:rsid w:val="00085A34"/>
    <w:rsid w:val="00087B21"/>
    <w:rsid w:val="00093C35"/>
    <w:rsid w:val="00097EC5"/>
    <w:rsid w:val="000A5139"/>
    <w:rsid w:val="000B4C84"/>
    <w:rsid w:val="000B6935"/>
    <w:rsid w:val="000D1D78"/>
    <w:rsid w:val="000E596E"/>
    <w:rsid w:val="000F2978"/>
    <w:rsid w:val="00103B30"/>
    <w:rsid w:val="0012278B"/>
    <w:rsid w:val="001246E4"/>
    <w:rsid w:val="00124AC9"/>
    <w:rsid w:val="00136DFF"/>
    <w:rsid w:val="001435FD"/>
    <w:rsid w:val="00144623"/>
    <w:rsid w:val="0014518B"/>
    <w:rsid w:val="00152312"/>
    <w:rsid w:val="00153582"/>
    <w:rsid w:val="0015793C"/>
    <w:rsid w:val="001615E8"/>
    <w:rsid w:val="00165598"/>
    <w:rsid w:val="00165F22"/>
    <w:rsid w:val="00173A43"/>
    <w:rsid w:val="00180731"/>
    <w:rsid w:val="0019687B"/>
    <w:rsid w:val="001A7914"/>
    <w:rsid w:val="001C1A09"/>
    <w:rsid w:val="001D0DB0"/>
    <w:rsid w:val="001E313F"/>
    <w:rsid w:val="001E3B20"/>
    <w:rsid w:val="001E4A8F"/>
    <w:rsid w:val="001F08F3"/>
    <w:rsid w:val="001F3AA8"/>
    <w:rsid w:val="001F755D"/>
    <w:rsid w:val="00201657"/>
    <w:rsid w:val="00203C75"/>
    <w:rsid w:val="00212360"/>
    <w:rsid w:val="002212EA"/>
    <w:rsid w:val="00221D86"/>
    <w:rsid w:val="002239F2"/>
    <w:rsid w:val="00224CEE"/>
    <w:rsid w:val="00224D9A"/>
    <w:rsid w:val="00230B85"/>
    <w:rsid w:val="00241DC6"/>
    <w:rsid w:val="0024489B"/>
    <w:rsid w:val="00250B42"/>
    <w:rsid w:val="00252850"/>
    <w:rsid w:val="00254A5C"/>
    <w:rsid w:val="00262B87"/>
    <w:rsid w:val="00274378"/>
    <w:rsid w:val="002870FD"/>
    <w:rsid w:val="00294227"/>
    <w:rsid w:val="00295167"/>
    <w:rsid w:val="00296601"/>
    <w:rsid w:val="002A1CFC"/>
    <w:rsid w:val="002B10B3"/>
    <w:rsid w:val="002B3BAD"/>
    <w:rsid w:val="002C1386"/>
    <w:rsid w:val="002C780B"/>
    <w:rsid w:val="002D10D5"/>
    <w:rsid w:val="002D238D"/>
    <w:rsid w:val="002D6DFC"/>
    <w:rsid w:val="002E021B"/>
    <w:rsid w:val="002E15D7"/>
    <w:rsid w:val="002F1C05"/>
    <w:rsid w:val="003033BE"/>
    <w:rsid w:val="00303E77"/>
    <w:rsid w:val="00304875"/>
    <w:rsid w:val="00326968"/>
    <w:rsid w:val="00326D7D"/>
    <w:rsid w:val="00341980"/>
    <w:rsid w:val="00353857"/>
    <w:rsid w:val="00362CB0"/>
    <w:rsid w:val="0036571B"/>
    <w:rsid w:val="00371C3D"/>
    <w:rsid w:val="003721AC"/>
    <w:rsid w:val="00372BF5"/>
    <w:rsid w:val="00381DB6"/>
    <w:rsid w:val="003823B9"/>
    <w:rsid w:val="003959A2"/>
    <w:rsid w:val="003A2B10"/>
    <w:rsid w:val="003A5666"/>
    <w:rsid w:val="003B2CDB"/>
    <w:rsid w:val="003C4881"/>
    <w:rsid w:val="003C73CE"/>
    <w:rsid w:val="003E01C3"/>
    <w:rsid w:val="003E28F2"/>
    <w:rsid w:val="003E3ACD"/>
    <w:rsid w:val="003E61CB"/>
    <w:rsid w:val="003E6408"/>
    <w:rsid w:val="003F0BE6"/>
    <w:rsid w:val="003F2610"/>
    <w:rsid w:val="003F6A36"/>
    <w:rsid w:val="003F7CDD"/>
    <w:rsid w:val="0040191F"/>
    <w:rsid w:val="00401F37"/>
    <w:rsid w:val="00401F57"/>
    <w:rsid w:val="00421133"/>
    <w:rsid w:val="0042366F"/>
    <w:rsid w:val="00435BFF"/>
    <w:rsid w:val="00440475"/>
    <w:rsid w:val="00441484"/>
    <w:rsid w:val="00441B9F"/>
    <w:rsid w:val="00444A71"/>
    <w:rsid w:val="00446809"/>
    <w:rsid w:val="00446D3B"/>
    <w:rsid w:val="0044708E"/>
    <w:rsid w:val="0046290F"/>
    <w:rsid w:val="00463417"/>
    <w:rsid w:val="00464C69"/>
    <w:rsid w:val="00465501"/>
    <w:rsid w:val="00466D1D"/>
    <w:rsid w:val="004755C8"/>
    <w:rsid w:val="004807DB"/>
    <w:rsid w:val="00480CE4"/>
    <w:rsid w:val="0049233E"/>
    <w:rsid w:val="004A0162"/>
    <w:rsid w:val="004A63A7"/>
    <w:rsid w:val="004A6A28"/>
    <w:rsid w:val="004A7F61"/>
    <w:rsid w:val="004C3295"/>
    <w:rsid w:val="004D08C8"/>
    <w:rsid w:val="004D535E"/>
    <w:rsid w:val="004E1D66"/>
    <w:rsid w:val="004F2494"/>
    <w:rsid w:val="004F28B0"/>
    <w:rsid w:val="004F512C"/>
    <w:rsid w:val="004F5D6B"/>
    <w:rsid w:val="004F74C5"/>
    <w:rsid w:val="005057A8"/>
    <w:rsid w:val="0050700A"/>
    <w:rsid w:val="00510808"/>
    <w:rsid w:val="0051173E"/>
    <w:rsid w:val="00513E62"/>
    <w:rsid w:val="00520618"/>
    <w:rsid w:val="00522873"/>
    <w:rsid w:val="005300B2"/>
    <w:rsid w:val="005328EC"/>
    <w:rsid w:val="0054041C"/>
    <w:rsid w:val="00543B4B"/>
    <w:rsid w:val="00547FD9"/>
    <w:rsid w:val="005510B7"/>
    <w:rsid w:val="00565210"/>
    <w:rsid w:val="00567281"/>
    <w:rsid w:val="005768B6"/>
    <w:rsid w:val="0058713C"/>
    <w:rsid w:val="005873C6"/>
    <w:rsid w:val="00597163"/>
    <w:rsid w:val="005A4F0B"/>
    <w:rsid w:val="005B36D0"/>
    <w:rsid w:val="005C17ED"/>
    <w:rsid w:val="005C1ACC"/>
    <w:rsid w:val="005C524B"/>
    <w:rsid w:val="005C7DC5"/>
    <w:rsid w:val="005E13E4"/>
    <w:rsid w:val="005E35FD"/>
    <w:rsid w:val="005F0819"/>
    <w:rsid w:val="005F2063"/>
    <w:rsid w:val="005F20EA"/>
    <w:rsid w:val="005F2CEB"/>
    <w:rsid w:val="005F310F"/>
    <w:rsid w:val="005F5CC3"/>
    <w:rsid w:val="00603F5F"/>
    <w:rsid w:val="00604903"/>
    <w:rsid w:val="00606CE7"/>
    <w:rsid w:val="00606D4D"/>
    <w:rsid w:val="006139EE"/>
    <w:rsid w:val="00614AF9"/>
    <w:rsid w:val="0062060B"/>
    <w:rsid w:val="00631160"/>
    <w:rsid w:val="006312DB"/>
    <w:rsid w:val="00631A4D"/>
    <w:rsid w:val="00631EE5"/>
    <w:rsid w:val="006326F6"/>
    <w:rsid w:val="006358C8"/>
    <w:rsid w:val="00640B11"/>
    <w:rsid w:val="00646857"/>
    <w:rsid w:val="0065334D"/>
    <w:rsid w:val="00653611"/>
    <w:rsid w:val="00661701"/>
    <w:rsid w:val="006622CB"/>
    <w:rsid w:val="00667B43"/>
    <w:rsid w:val="0067151B"/>
    <w:rsid w:val="00683103"/>
    <w:rsid w:val="0069354D"/>
    <w:rsid w:val="00693F4B"/>
    <w:rsid w:val="006949E6"/>
    <w:rsid w:val="00695C22"/>
    <w:rsid w:val="006A5788"/>
    <w:rsid w:val="006A6536"/>
    <w:rsid w:val="006A7C49"/>
    <w:rsid w:val="006B1723"/>
    <w:rsid w:val="006B3136"/>
    <w:rsid w:val="006C6F97"/>
    <w:rsid w:val="006D3343"/>
    <w:rsid w:val="006E488D"/>
    <w:rsid w:val="006E6391"/>
    <w:rsid w:val="006F10AD"/>
    <w:rsid w:val="006F360A"/>
    <w:rsid w:val="006F41D0"/>
    <w:rsid w:val="006F5FC3"/>
    <w:rsid w:val="006F7B29"/>
    <w:rsid w:val="00706F4C"/>
    <w:rsid w:val="00720305"/>
    <w:rsid w:val="00720388"/>
    <w:rsid w:val="00720E18"/>
    <w:rsid w:val="007244E9"/>
    <w:rsid w:val="00733947"/>
    <w:rsid w:val="00737897"/>
    <w:rsid w:val="00743EA4"/>
    <w:rsid w:val="00751DDE"/>
    <w:rsid w:val="00753120"/>
    <w:rsid w:val="007557C1"/>
    <w:rsid w:val="00757E64"/>
    <w:rsid w:val="00763B63"/>
    <w:rsid w:val="00784A26"/>
    <w:rsid w:val="00784B93"/>
    <w:rsid w:val="00785222"/>
    <w:rsid w:val="00794F46"/>
    <w:rsid w:val="00795AEC"/>
    <w:rsid w:val="00797BA6"/>
    <w:rsid w:val="007A0FBC"/>
    <w:rsid w:val="007B1AAB"/>
    <w:rsid w:val="007C7983"/>
    <w:rsid w:val="007D040C"/>
    <w:rsid w:val="007E528A"/>
    <w:rsid w:val="007E52A2"/>
    <w:rsid w:val="007F1D03"/>
    <w:rsid w:val="007F4716"/>
    <w:rsid w:val="007F69EC"/>
    <w:rsid w:val="007F7922"/>
    <w:rsid w:val="008014EC"/>
    <w:rsid w:val="00806701"/>
    <w:rsid w:val="00806E71"/>
    <w:rsid w:val="008070D7"/>
    <w:rsid w:val="008079BF"/>
    <w:rsid w:val="00811443"/>
    <w:rsid w:val="00811F53"/>
    <w:rsid w:val="008129AC"/>
    <w:rsid w:val="00813A87"/>
    <w:rsid w:val="0082593E"/>
    <w:rsid w:val="0083702E"/>
    <w:rsid w:val="00837960"/>
    <w:rsid w:val="008457E5"/>
    <w:rsid w:val="008546B8"/>
    <w:rsid w:val="008611CA"/>
    <w:rsid w:val="00866C89"/>
    <w:rsid w:val="008719AE"/>
    <w:rsid w:val="008825FC"/>
    <w:rsid w:val="00886BF4"/>
    <w:rsid w:val="00891670"/>
    <w:rsid w:val="008A149F"/>
    <w:rsid w:val="008B081E"/>
    <w:rsid w:val="008B2301"/>
    <w:rsid w:val="008B4FB0"/>
    <w:rsid w:val="008C0C71"/>
    <w:rsid w:val="008C2364"/>
    <w:rsid w:val="008C2E8A"/>
    <w:rsid w:val="008E2331"/>
    <w:rsid w:val="009077C1"/>
    <w:rsid w:val="009274B5"/>
    <w:rsid w:val="0093695A"/>
    <w:rsid w:val="00940B3C"/>
    <w:rsid w:val="009444A8"/>
    <w:rsid w:val="009454C8"/>
    <w:rsid w:val="00950404"/>
    <w:rsid w:val="00954C05"/>
    <w:rsid w:val="00961308"/>
    <w:rsid w:val="00962B51"/>
    <w:rsid w:val="00972A9F"/>
    <w:rsid w:val="00973719"/>
    <w:rsid w:val="00973859"/>
    <w:rsid w:val="00974F06"/>
    <w:rsid w:val="00980528"/>
    <w:rsid w:val="00980F58"/>
    <w:rsid w:val="00982E26"/>
    <w:rsid w:val="0098430B"/>
    <w:rsid w:val="009843B2"/>
    <w:rsid w:val="009848D9"/>
    <w:rsid w:val="00986F92"/>
    <w:rsid w:val="009A2EC8"/>
    <w:rsid w:val="009A536F"/>
    <w:rsid w:val="009A6822"/>
    <w:rsid w:val="009B01B4"/>
    <w:rsid w:val="009B2D02"/>
    <w:rsid w:val="009B2E90"/>
    <w:rsid w:val="009D1BBA"/>
    <w:rsid w:val="009F5B12"/>
    <w:rsid w:val="00A112DB"/>
    <w:rsid w:val="00A12DB4"/>
    <w:rsid w:val="00A12E30"/>
    <w:rsid w:val="00A14873"/>
    <w:rsid w:val="00A22B6E"/>
    <w:rsid w:val="00A34DFC"/>
    <w:rsid w:val="00A413CC"/>
    <w:rsid w:val="00A447D4"/>
    <w:rsid w:val="00A570B2"/>
    <w:rsid w:val="00A6052E"/>
    <w:rsid w:val="00A61C6C"/>
    <w:rsid w:val="00A635E3"/>
    <w:rsid w:val="00A717B0"/>
    <w:rsid w:val="00A83D17"/>
    <w:rsid w:val="00A90979"/>
    <w:rsid w:val="00A9170D"/>
    <w:rsid w:val="00A93E32"/>
    <w:rsid w:val="00A96D4B"/>
    <w:rsid w:val="00A97912"/>
    <w:rsid w:val="00AB160F"/>
    <w:rsid w:val="00AB6F4B"/>
    <w:rsid w:val="00AC6A95"/>
    <w:rsid w:val="00AD0CE9"/>
    <w:rsid w:val="00AD203C"/>
    <w:rsid w:val="00AD5A21"/>
    <w:rsid w:val="00AE0103"/>
    <w:rsid w:val="00AE449A"/>
    <w:rsid w:val="00AF0FC4"/>
    <w:rsid w:val="00AF3C5E"/>
    <w:rsid w:val="00AF4C7A"/>
    <w:rsid w:val="00AF5B69"/>
    <w:rsid w:val="00AF675A"/>
    <w:rsid w:val="00B10B13"/>
    <w:rsid w:val="00B1252B"/>
    <w:rsid w:val="00B20172"/>
    <w:rsid w:val="00B27733"/>
    <w:rsid w:val="00B30F0B"/>
    <w:rsid w:val="00B311B5"/>
    <w:rsid w:val="00B32B89"/>
    <w:rsid w:val="00B42137"/>
    <w:rsid w:val="00B43546"/>
    <w:rsid w:val="00B46051"/>
    <w:rsid w:val="00B500A3"/>
    <w:rsid w:val="00B51654"/>
    <w:rsid w:val="00B55D8F"/>
    <w:rsid w:val="00B56718"/>
    <w:rsid w:val="00B57AB0"/>
    <w:rsid w:val="00B661CC"/>
    <w:rsid w:val="00B678CF"/>
    <w:rsid w:val="00B77E80"/>
    <w:rsid w:val="00B860DB"/>
    <w:rsid w:val="00B91E35"/>
    <w:rsid w:val="00B96816"/>
    <w:rsid w:val="00BA7B6D"/>
    <w:rsid w:val="00BB18E2"/>
    <w:rsid w:val="00BB2B9A"/>
    <w:rsid w:val="00BC0600"/>
    <w:rsid w:val="00BC2DBE"/>
    <w:rsid w:val="00BC5A95"/>
    <w:rsid w:val="00BE01E7"/>
    <w:rsid w:val="00BE62B0"/>
    <w:rsid w:val="00BF1BD9"/>
    <w:rsid w:val="00BF2D8C"/>
    <w:rsid w:val="00C02951"/>
    <w:rsid w:val="00C06653"/>
    <w:rsid w:val="00C121A1"/>
    <w:rsid w:val="00C1588E"/>
    <w:rsid w:val="00C1700C"/>
    <w:rsid w:val="00C17164"/>
    <w:rsid w:val="00C174D6"/>
    <w:rsid w:val="00C21805"/>
    <w:rsid w:val="00C226CF"/>
    <w:rsid w:val="00C25E5C"/>
    <w:rsid w:val="00C53D48"/>
    <w:rsid w:val="00C675A4"/>
    <w:rsid w:val="00C71782"/>
    <w:rsid w:val="00C719A5"/>
    <w:rsid w:val="00C82B00"/>
    <w:rsid w:val="00C85FA6"/>
    <w:rsid w:val="00C93526"/>
    <w:rsid w:val="00CA3A49"/>
    <w:rsid w:val="00CA5E08"/>
    <w:rsid w:val="00CB3623"/>
    <w:rsid w:val="00CB45AA"/>
    <w:rsid w:val="00CD1737"/>
    <w:rsid w:val="00CD5650"/>
    <w:rsid w:val="00CE001E"/>
    <w:rsid w:val="00CE7DC3"/>
    <w:rsid w:val="00CF591E"/>
    <w:rsid w:val="00D15F0F"/>
    <w:rsid w:val="00D24471"/>
    <w:rsid w:val="00D34C25"/>
    <w:rsid w:val="00D40446"/>
    <w:rsid w:val="00D4285C"/>
    <w:rsid w:val="00D50E29"/>
    <w:rsid w:val="00D54BAB"/>
    <w:rsid w:val="00D55872"/>
    <w:rsid w:val="00D6297B"/>
    <w:rsid w:val="00D64D9D"/>
    <w:rsid w:val="00D7343D"/>
    <w:rsid w:val="00D80D6E"/>
    <w:rsid w:val="00D82B2D"/>
    <w:rsid w:val="00D856BA"/>
    <w:rsid w:val="00DA639B"/>
    <w:rsid w:val="00DA63C8"/>
    <w:rsid w:val="00DA69A9"/>
    <w:rsid w:val="00DA7975"/>
    <w:rsid w:val="00DC2DAB"/>
    <w:rsid w:val="00DC3052"/>
    <w:rsid w:val="00DC6A36"/>
    <w:rsid w:val="00DD0AD5"/>
    <w:rsid w:val="00DD5DEE"/>
    <w:rsid w:val="00DD6F33"/>
    <w:rsid w:val="00DE1637"/>
    <w:rsid w:val="00DE3210"/>
    <w:rsid w:val="00DF6766"/>
    <w:rsid w:val="00DF75AE"/>
    <w:rsid w:val="00E149C8"/>
    <w:rsid w:val="00E16624"/>
    <w:rsid w:val="00E16F55"/>
    <w:rsid w:val="00E22742"/>
    <w:rsid w:val="00E2526A"/>
    <w:rsid w:val="00E26777"/>
    <w:rsid w:val="00E311C8"/>
    <w:rsid w:val="00E337E1"/>
    <w:rsid w:val="00E37644"/>
    <w:rsid w:val="00E37DD2"/>
    <w:rsid w:val="00E46C7C"/>
    <w:rsid w:val="00E51C23"/>
    <w:rsid w:val="00E52323"/>
    <w:rsid w:val="00E622B6"/>
    <w:rsid w:val="00E63A10"/>
    <w:rsid w:val="00E70FD7"/>
    <w:rsid w:val="00E75D68"/>
    <w:rsid w:val="00E81749"/>
    <w:rsid w:val="00E817A3"/>
    <w:rsid w:val="00E87037"/>
    <w:rsid w:val="00E9196E"/>
    <w:rsid w:val="00E94A1C"/>
    <w:rsid w:val="00E95E7C"/>
    <w:rsid w:val="00E96428"/>
    <w:rsid w:val="00E97E7A"/>
    <w:rsid w:val="00EA6B92"/>
    <w:rsid w:val="00EB0A6E"/>
    <w:rsid w:val="00EB393D"/>
    <w:rsid w:val="00EC621B"/>
    <w:rsid w:val="00ED02ED"/>
    <w:rsid w:val="00ED206C"/>
    <w:rsid w:val="00ED5017"/>
    <w:rsid w:val="00EE06F0"/>
    <w:rsid w:val="00EE525F"/>
    <w:rsid w:val="00EE54D2"/>
    <w:rsid w:val="00EE698D"/>
    <w:rsid w:val="00EF4523"/>
    <w:rsid w:val="00F02433"/>
    <w:rsid w:val="00F1208E"/>
    <w:rsid w:val="00F167BC"/>
    <w:rsid w:val="00F175BF"/>
    <w:rsid w:val="00F1768E"/>
    <w:rsid w:val="00F3292E"/>
    <w:rsid w:val="00F43BA2"/>
    <w:rsid w:val="00F50C8B"/>
    <w:rsid w:val="00F562C8"/>
    <w:rsid w:val="00F677B4"/>
    <w:rsid w:val="00F71B55"/>
    <w:rsid w:val="00F7739E"/>
    <w:rsid w:val="00F82AFD"/>
    <w:rsid w:val="00F97A99"/>
    <w:rsid w:val="00FA226A"/>
    <w:rsid w:val="00FA7209"/>
    <w:rsid w:val="00FB4336"/>
    <w:rsid w:val="00FB4C3A"/>
    <w:rsid w:val="00FE1C42"/>
    <w:rsid w:val="00FE22A4"/>
    <w:rsid w:val="00FE257A"/>
    <w:rsid w:val="00FE6656"/>
    <w:rsid w:val="00FE6969"/>
    <w:rsid w:val="00FF0FD7"/>
    <w:rsid w:val="00FF2983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313A014"/>
  <w15:docId w15:val="{F534A743-0805-468D-9379-84C90197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B0"/>
  </w:style>
  <w:style w:type="paragraph" w:styleId="Heading3">
    <w:name w:val="heading 3"/>
    <w:basedOn w:val="Normal"/>
    <w:next w:val="Normal"/>
    <w:link w:val="Heading3Char"/>
    <w:qFormat/>
    <w:rsid w:val="00567281"/>
    <w:pPr>
      <w:keepNext/>
      <w:spacing w:before="240" w:after="60" w:line="240" w:lineRule="auto"/>
      <w:outlineLvl w:val="2"/>
    </w:pPr>
    <w:rPr>
      <w:rFonts w:eastAsia="Times New Roman" w:cs="Times New Roman"/>
      <w:b/>
      <w:color w:val="4F81BD" w:themeColor="accent1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BC Bullet,List Paragraph11,List Paragrap,Colorful List - Accent 12,Bullet Styl,Bullet,No Spacing11,L,Párrafo de lista,Recommendation,Recommendati,Recommendatio,List Paragraph3,List Paragra,Maire,Numbered Para 1,Dot pt,No Spacing1"/>
    <w:basedOn w:val="Normal"/>
    <w:link w:val="ListParagraphChar"/>
    <w:uiPriority w:val="34"/>
    <w:qFormat/>
    <w:rsid w:val="00362CB0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OBC Bullet Char,List Paragraph11 Char,List Paragrap Char,Colorful List - Accent 12 Char,Bullet Styl Char,Bullet Char,No Spacing11 Char,L Char,Párrafo de lista Char,Recommendation Char,Recommendati Char,Recommendatio Char,Maire Char"/>
    <w:basedOn w:val="DefaultParagraphFont"/>
    <w:link w:val="ListParagraph"/>
    <w:uiPriority w:val="34"/>
    <w:qFormat/>
    <w:locked/>
    <w:rsid w:val="00362CB0"/>
  </w:style>
  <w:style w:type="character" w:styleId="Hyperlink">
    <w:name w:val="Hyperlink"/>
    <w:basedOn w:val="DefaultParagraphFont"/>
    <w:unhideWhenUsed/>
    <w:rsid w:val="005C17ED"/>
    <w:rPr>
      <w:color w:val="0000FF" w:themeColor="hyperlink"/>
      <w:u w:val="single"/>
    </w:rPr>
  </w:style>
  <w:style w:type="paragraph" w:customStyle="1" w:styleId="listparagraph0">
    <w:name w:val="listparagraph"/>
    <w:basedOn w:val="Normal"/>
    <w:rsid w:val="005C17E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C17ED"/>
    <w:pPr>
      <w:autoSpaceDE w:val="0"/>
      <w:autoSpaceDN w:val="0"/>
      <w:adjustRightInd w:val="0"/>
      <w:spacing w:after="0" w:line="240" w:lineRule="auto"/>
    </w:pPr>
    <w:rPr>
      <w:rFonts w:ascii="HelveticaNeueLT Pro 45 Lt" w:hAnsi="HelveticaNeueLT Pro 45 Lt" w:cs="HelveticaNeueLT Pro 45 Lt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962B51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962B51"/>
    <w:rPr>
      <w:rFonts w:cs="HelveticaNeueLT Pro 45 Lt"/>
      <w:color w:val="000000"/>
      <w:sz w:val="14"/>
      <w:szCs w:val="14"/>
    </w:rPr>
  </w:style>
  <w:style w:type="character" w:customStyle="1" w:styleId="A10">
    <w:name w:val="A10"/>
    <w:uiPriority w:val="99"/>
    <w:rsid w:val="00962B51"/>
    <w:rPr>
      <w:rFonts w:cs="HelveticaNeueLT Pro 45 Lt"/>
      <w:color w:val="000000"/>
    </w:rPr>
  </w:style>
  <w:style w:type="paragraph" w:customStyle="1" w:styleId="Pa34">
    <w:name w:val="Pa34"/>
    <w:basedOn w:val="Default"/>
    <w:next w:val="Default"/>
    <w:uiPriority w:val="99"/>
    <w:rsid w:val="00962B51"/>
    <w:pPr>
      <w:spacing w:line="241" w:lineRule="atLeast"/>
    </w:pPr>
    <w:rPr>
      <w:rFonts w:ascii="HelveticaNeueLT Pro 55 Roman" w:hAnsi="HelveticaNeueLT Pro 55 Roman" w:cstheme="minorBidi"/>
      <w:color w:val="auto"/>
    </w:rPr>
  </w:style>
  <w:style w:type="character" w:customStyle="1" w:styleId="A4">
    <w:name w:val="A4"/>
    <w:uiPriority w:val="99"/>
    <w:rsid w:val="00962B51"/>
    <w:rPr>
      <w:rFonts w:cs="HelveticaNeueLT Pro 55 Roman"/>
      <w:b/>
      <w:bCs/>
      <w:color w:val="00000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D565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3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AD20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D20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203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11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1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11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3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5FD"/>
  </w:style>
  <w:style w:type="paragraph" w:styleId="Footer">
    <w:name w:val="footer"/>
    <w:basedOn w:val="Normal"/>
    <w:link w:val="FooterChar"/>
    <w:uiPriority w:val="99"/>
    <w:unhideWhenUsed/>
    <w:rsid w:val="00143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5FD"/>
  </w:style>
  <w:style w:type="table" w:styleId="TableGrid">
    <w:name w:val="Table Grid"/>
    <w:basedOn w:val="TableNormal"/>
    <w:uiPriority w:val="59"/>
    <w:rsid w:val="0056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7281"/>
    <w:rPr>
      <w:rFonts w:eastAsia="Times New Roman" w:cs="Times New Roman"/>
      <w:b/>
      <w:color w:val="4F81BD" w:themeColor="accent1"/>
      <w:sz w:val="26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567281"/>
    <w:pPr>
      <w:numPr>
        <w:ilvl w:val="1"/>
      </w:numPr>
      <w:spacing w:after="160" w:line="240" w:lineRule="auto"/>
    </w:pPr>
    <w:rPr>
      <w:rFonts w:eastAsiaTheme="minorEastAsia"/>
      <w:color w:val="1F497D" w:themeColor="text2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rsid w:val="00567281"/>
    <w:rPr>
      <w:rFonts w:eastAsiaTheme="minorEastAsia"/>
      <w:color w:val="1F497D" w:themeColor="text2"/>
      <w:spacing w:val="15"/>
      <w:lang w:val="en-US"/>
    </w:rPr>
  </w:style>
  <w:style w:type="character" w:styleId="Strong">
    <w:name w:val="Strong"/>
    <w:basedOn w:val="DefaultParagraphFont"/>
    <w:uiPriority w:val="22"/>
    <w:qFormat/>
    <w:rsid w:val="00631A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86"/>
    <w:rPr>
      <w:color w:val="605E5C"/>
      <w:shd w:val="clear" w:color="auto" w:fill="E1DFDD"/>
    </w:rPr>
  </w:style>
  <w:style w:type="character" w:customStyle="1" w:styleId="A3">
    <w:name w:val="A3"/>
    <w:uiPriority w:val="99"/>
    <w:rsid w:val="008457E5"/>
    <w:rPr>
      <w:rFonts w:cs="Helvetica 45 Light"/>
      <w:color w:val="000000"/>
      <w:sz w:val="30"/>
      <w:szCs w:val="30"/>
    </w:rPr>
  </w:style>
  <w:style w:type="paragraph" w:customStyle="1" w:styleId="Pa0">
    <w:name w:val="Pa0"/>
    <w:basedOn w:val="Default"/>
    <w:next w:val="Default"/>
    <w:uiPriority w:val="99"/>
    <w:rsid w:val="00973859"/>
    <w:pPr>
      <w:spacing w:line="24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973859"/>
    <w:rPr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35E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35E3"/>
    <w:rPr>
      <w:rFonts w:ascii="Calibri" w:hAnsi="Calibri"/>
      <w:szCs w:val="21"/>
    </w:rPr>
  </w:style>
  <w:style w:type="paragraph" w:customStyle="1" w:styleId="xmsoplaintext">
    <w:name w:val="x_msoplaintext"/>
    <w:basedOn w:val="Normal"/>
    <w:rsid w:val="00401F37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A0">
    <w:name w:val="A0"/>
    <w:uiPriority w:val="99"/>
    <w:rsid w:val="00BB18E2"/>
    <w:rPr>
      <w:rFonts w:cs="Childline"/>
      <w:color w:val="000000"/>
      <w:sz w:val="19"/>
      <w:szCs w:val="19"/>
    </w:rPr>
  </w:style>
  <w:style w:type="character" w:customStyle="1" w:styleId="A6">
    <w:name w:val="A6"/>
    <w:uiPriority w:val="99"/>
    <w:rsid w:val="00446809"/>
    <w:rPr>
      <w:rFonts w:cs="InfoTextPro"/>
      <w:color w:val="000000"/>
      <w:sz w:val="12"/>
      <w:szCs w:val="12"/>
    </w:rPr>
  </w:style>
  <w:style w:type="paragraph" w:customStyle="1" w:styleId="Pa4">
    <w:name w:val="Pa4"/>
    <w:basedOn w:val="Default"/>
    <w:next w:val="Default"/>
    <w:uiPriority w:val="99"/>
    <w:rsid w:val="00940B3C"/>
    <w:pPr>
      <w:spacing w:line="221" w:lineRule="atLeast"/>
    </w:pPr>
    <w:rPr>
      <w:rFonts w:ascii="Info Text Pro" w:hAnsi="Info Text Pro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E26777"/>
    <w:pPr>
      <w:spacing w:line="221" w:lineRule="atLeast"/>
    </w:pPr>
    <w:rPr>
      <w:rFonts w:ascii="Info Text Pro" w:hAnsi="Info Text Pro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E26777"/>
    <w:pPr>
      <w:spacing w:line="241" w:lineRule="atLeast"/>
    </w:pPr>
    <w:rPr>
      <w:rFonts w:ascii="Info Text Pro" w:hAnsi="Info Text Pro" w:cstheme="minorBidi"/>
      <w:color w:val="auto"/>
    </w:rPr>
  </w:style>
  <w:style w:type="character" w:styleId="Emphasis">
    <w:name w:val="Emphasis"/>
    <w:basedOn w:val="DefaultParagraphFont"/>
    <w:uiPriority w:val="20"/>
    <w:qFormat/>
    <w:rsid w:val="00401F5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16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7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7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7BC"/>
    <w:rPr>
      <w:b/>
      <w:bCs/>
      <w:sz w:val="20"/>
      <w:szCs w:val="20"/>
    </w:rPr>
  </w:style>
  <w:style w:type="paragraph" w:customStyle="1" w:styleId="bans">
    <w:name w:val="b_ans"/>
    <w:basedOn w:val="Normal"/>
    <w:rsid w:val="00B4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bfbmainline">
    <w:name w:val="b_bfb_mainline"/>
    <w:basedOn w:val="Normal"/>
    <w:rsid w:val="00B4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6354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C6A36"/>
  </w:style>
  <w:style w:type="paragraph" w:customStyle="1" w:styleId="paragraph">
    <w:name w:val="paragraph"/>
    <w:basedOn w:val="Normal"/>
    <w:rsid w:val="00DC6A36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eop">
    <w:name w:val="eop"/>
    <w:basedOn w:val="DefaultParagraphFont"/>
    <w:rsid w:val="00DC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29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4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326">
                  <w:marLeft w:val="0"/>
                  <w:marRight w:val="0"/>
                  <w:marTop w:val="0"/>
                  <w:marBottom w:val="0"/>
                  <w:divBdr>
                    <w:top w:val="dashed" w:sz="6" w:space="0" w:color="032467"/>
                    <w:left w:val="none" w:sz="0" w:space="0" w:color="auto"/>
                    <w:bottom w:val="dashed" w:sz="6" w:space="0" w:color="03246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9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6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7962">
                      <w:marLeft w:val="0"/>
                      <w:marRight w:val="435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646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9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3287">
                  <w:marLeft w:val="0"/>
                  <w:marRight w:val="0"/>
                  <w:marTop w:val="0"/>
                  <w:marBottom w:val="0"/>
                  <w:divBdr>
                    <w:top w:val="dashed" w:sz="6" w:space="0" w:color="032467"/>
                    <w:left w:val="none" w:sz="0" w:space="0" w:color="auto"/>
                    <w:bottom w:val="dashed" w:sz="6" w:space="0" w:color="03246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ertfordshire.gov.uk/services/Adult-social-services/Report-a-concern-about-an-adult/Hertfordshire-Safeguarding-Adults-Board/Hertfordshire-Safeguarding-Adults-Board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@nspcc.org.u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orwarduk.org.uk/violence-against-women-and-girls/key-facts-about-vaw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rtfordshire.gov.uk/services/childrens-social-care/child-protection/hertfordshire-safeguarding-children-board/hertfordshire-safeguarding-children-board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.org/sustainabledevelopment/ending-violence-against-women-and-girls/" TargetMode="External"/><Relationship Id="rId10" Type="http://schemas.openxmlformats.org/officeDocument/2006/relationships/hyperlink" Target="https://hertfordshirebeacon.org/how-we-can-help/what-we-d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hertfordshire.gov.uk/services/Adult-social-services/Report-a-concern-about-an-adult/Hertfordshire-Safeguarding-Adults-Board/HSAB-and-HSCP-training-and-resource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9174-A909-4836-82D4-6080256C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Fennemore</dc:creator>
  <cp:lastModifiedBy>Elizabeth Peters</cp:lastModifiedBy>
  <cp:revision>2</cp:revision>
  <cp:lastPrinted>2019-02-26T13:10:00Z</cp:lastPrinted>
  <dcterms:created xsi:type="dcterms:W3CDTF">2023-05-10T08:17:00Z</dcterms:created>
  <dcterms:modified xsi:type="dcterms:W3CDTF">2023-05-10T08:17:00Z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